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D08C4" w14:textId="76EC97BA" w:rsidR="00D55919" w:rsidRPr="00D74FE3" w:rsidRDefault="00D55919" w:rsidP="00445D9B">
      <w:pPr>
        <w:jc w:val="center"/>
        <w:rPr>
          <w:b/>
          <w:bCs/>
          <w:sz w:val="24"/>
          <w:szCs w:val="24"/>
          <w:u w:val="single"/>
        </w:rPr>
      </w:pPr>
      <w:r w:rsidRPr="00D74FE3">
        <w:rPr>
          <w:b/>
          <w:bCs/>
          <w:sz w:val="24"/>
          <w:szCs w:val="24"/>
          <w:u w:val="single"/>
        </w:rPr>
        <w:t xml:space="preserve">Introduction to </w:t>
      </w:r>
      <w:proofErr w:type="spellStart"/>
      <w:r w:rsidRPr="00D74FE3">
        <w:rPr>
          <w:b/>
          <w:bCs/>
          <w:sz w:val="24"/>
          <w:szCs w:val="24"/>
          <w:u w:val="single"/>
        </w:rPr>
        <w:t>Ketubot</w:t>
      </w:r>
      <w:proofErr w:type="spellEnd"/>
    </w:p>
    <w:p w14:paraId="6D85AEC8" w14:textId="5FC9F37E" w:rsidR="00D55919" w:rsidRDefault="00007789" w:rsidP="00445D9B">
      <w:pPr>
        <w:jc w:val="center"/>
        <w:rPr>
          <w:sz w:val="24"/>
          <w:szCs w:val="24"/>
        </w:rPr>
      </w:pPr>
      <w:r>
        <w:rPr>
          <w:noProof/>
        </w:rPr>
        <w:drawing>
          <wp:anchor distT="0" distB="0" distL="114300" distR="114300" simplePos="0" relativeHeight="251662336" behindDoc="0" locked="0" layoutInCell="1" allowOverlap="1" wp14:anchorId="27FF1F90" wp14:editId="3B8BD0B4">
            <wp:simplePos x="0" y="0"/>
            <wp:positionH relativeFrom="column">
              <wp:posOffset>4708244</wp:posOffset>
            </wp:positionH>
            <wp:positionV relativeFrom="paragraph">
              <wp:posOffset>238026</wp:posOffset>
            </wp:positionV>
            <wp:extent cx="1205865" cy="1501775"/>
            <wp:effectExtent l="0" t="0" r="0" b="3175"/>
            <wp:wrapSquare wrapText="bothSides"/>
            <wp:docPr id="3" name="Picture 3" descr="A jewish betrothal ring either from Italy or eastern europe. 17th or 19th  century, now on display at the Metropolitan museum [1204x1500] : r/Juda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jewish betrothal ring either from Italy or eastern europe. 17th or 19th  century, now on display at the Metropolitan museum [1204x1500] : r/Judais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5865" cy="1501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5919" w:rsidRPr="00D74FE3">
        <w:rPr>
          <w:rFonts w:hint="cs"/>
          <w:sz w:val="24"/>
          <w:szCs w:val="24"/>
          <w:rtl/>
        </w:rPr>
        <w:t>לזכות לרפואה שלמה לרחל בת גולדה מרים וגיטל פאשע בת מאשה רחל בתוך שאר חולי ישראל</w:t>
      </w:r>
    </w:p>
    <w:p w14:paraId="3DF13A06" w14:textId="16E81067" w:rsidR="00613515" w:rsidRPr="00D74FE3" w:rsidRDefault="00613515" w:rsidP="00445D9B">
      <w:pPr>
        <w:jc w:val="center"/>
        <w:rPr>
          <w:sz w:val="24"/>
          <w:szCs w:val="24"/>
          <w:rtl/>
        </w:rPr>
      </w:pPr>
    </w:p>
    <w:p w14:paraId="45CB81C3" w14:textId="31FE3875" w:rsidR="00D55919" w:rsidRPr="00D74FE3" w:rsidRDefault="00670D58">
      <w:pPr>
        <w:rPr>
          <w:sz w:val="24"/>
          <w:szCs w:val="24"/>
        </w:rPr>
      </w:pPr>
      <w:r w:rsidRPr="00D74FE3">
        <w:rPr>
          <w:sz w:val="24"/>
          <w:szCs w:val="24"/>
        </w:rPr>
        <w:t xml:space="preserve">This </w:t>
      </w:r>
      <w:proofErr w:type="spellStart"/>
      <w:r w:rsidRPr="00D74FE3">
        <w:rPr>
          <w:i/>
          <w:iCs/>
          <w:sz w:val="24"/>
          <w:szCs w:val="24"/>
        </w:rPr>
        <w:t>masechet</w:t>
      </w:r>
      <w:proofErr w:type="spellEnd"/>
      <w:r w:rsidRPr="00D74FE3">
        <w:rPr>
          <w:sz w:val="24"/>
          <w:szCs w:val="24"/>
        </w:rPr>
        <w:t xml:space="preserve"> describes the mutual obligations between the husband and wife during marriage as well as after its termination by death or divorce.  The </w:t>
      </w:r>
      <w:proofErr w:type="spellStart"/>
      <w:r w:rsidRPr="00D74FE3">
        <w:rPr>
          <w:i/>
          <w:iCs/>
          <w:sz w:val="24"/>
          <w:szCs w:val="24"/>
        </w:rPr>
        <w:t>ketuba</w:t>
      </w:r>
      <w:proofErr w:type="spellEnd"/>
      <w:r w:rsidRPr="00D74FE3">
        <w:rPr>
          <w:sz w:val="24"/>
          <w:szCs w:val="24"/>
        </w:rPr>
        <w:t xml:space="preserve"> (which gives the </w:t>
      </w:r>
      <w:proofErr w:type="spellStart"/>
      <w:r w:rsidRPr="00D74FE3">
        <w:rPr>
          <w:i/>
          <w:iCs/>
          <w:sz w:val="24"/>
          <w:szCs w:val="24"/>
        </w:rPr>
        <w:t>masechet</w:t>
      </w:r>
      <w:proofErr w:type="spellEnd"/>
      <w:r w:rsidRPr="00D74FE3">
        <w:rPr>
          <w:sz w:val="24"/>
          <w:szCs w:val="24"/>
        </w:rPr>
        <w:t xml:space="preserve"> its name) is the legal document – the marriage contract – which details the obligations and commitments of both parties in the marriage.</w:t>
      </w:r>
    </w:p>
    <w:tbl>
      <w:tblPr>
        <w:tblStyle w:val="GridTable4-Accent5"/>
        <w:tblW w:w="0" w:type="auto"/>
        <w:jc w:val="center"/>
        <w:tblLook w:val="04A0" w:firstRow="1" w:lastRow="0" w:firstColumn="1" w:lastColumn="0" w:noHBand="0" w:noVBand="1"/>
      </w:tblPr>
      <w:tblGrid>
        <w:gridCol w:w="7375"/>
      </w:tblGrid>
      <w:tr w:rsidR="00563F0A" w:rsidRPr="00D74FE3" w14:paraId="6FB5CA51" w14:textId="77777777" w:rsidTr="00D74F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375" w:type="dxa"/>
          </w:tcPr>
          <w:p w14:paraId="2F486F9B" w14:textId="77777777" w:rsidR="00563F0A" w:rsidRPr="00D74FE3" w:rsidRDefault="00563F0A">
            <w:pPr>
              <w:rPr>
                <w:i/>
                <w:iCs/>
                <w:sz w:val="24"/>
                <w:szCs w:val="24"/>
              </w:rPr>
            </w:pPr>
            <w:r w:rsidRPr="00D74FE3">
              <w:rPr>
                <w:i/>
                <w:iCs/>
                <w:sz w:val="24"/>
                <w:szCs w:val="24"/>
              </w:rPr>
              <w:t>In a general sense [</w:t>
            </w:r>
            <w:proofErr w:type="spellStart"/>
            <w:r w:rsidRPr="00D74FE3">
              <w:rPr>
                <w:i/>
                <w:iCs/>
                <w:sz w:val="24"/>
                <w:szCs w:val="24"/>
              </w:rPr>
              <w:t>Ketubot</w:t>
            </w:r>
            <w:proofErr w:type="spellEnd"/>
            <w:r w:rsidRPr="00D74FE3">
              <w:rPr>
                <w:i/>
                <w:iCs/>
                <w:sz w:val="24"/>
                <w:szCs w:val="24"/>
              </w:rPr>
              <w:t>] addresses the entirety of marital life</w:t>
            </w:r>
          </w:p>
          <w:p w14:paraId="48C2AEB9" w14:textId="5F5F1B32" w:rsidR="00563F0A" w:rsidRPr="00D74FE3" w:rsidRDefault="00563F0A" w:rsidP="00563F0A">
            <w:pPr>
              <w:jc w:val="both"/>
              <w:rPr>
                <w:sz w:val="24"/>
                <w:szCs w:val="24"/>
              </w:rPr>
            </w:pPr>
            <w:r w:rsidRPr="00D74FE3">
              <w:rPr>
                <w:i/>
                <w:iCs/>
                <w:sz w:val="24"/>
                <w:szCs w:val="24"/>
              </w:rPr>
              <w:t xml:space="preserve">                                                                                                 </w:t>
            </w:r>
            <w:proofErr w:type="spellStart"/>
            <w:r w:rsidRPr="00D74FE3">
              <w:rPr>
                <w:sz w:val="24"/>
                <w:szCs w:val="24"/>
              </w:rPr>
              <w:t>Rav</w:t>
            </w:r>
            <w:proofErr w:type="spellEnd"/>
            <w:r w:rsidRPr="00D74FE3">
              <w:rPr>
                <w:sz w:val="24"/>
                <w:szCs w:val="24"/>
              </w:rPr>
              <w:t xml:space="preserve"> Adin </w:t>
            </w:r>
            <w:proofErr w:type="spellStart"/>
            <w:r w:rsidRPr="00D74FE3">
              <w:rPr>
                <w:sz w:val="24"/>
                <w:szCs w:val="24"/>
              </w:rPr>
              <w:t>Steinsaltz</w:t>
            </w:r>
            <w:proofErr w:type="spellEnd"/>
          </w:p>
        </w:tc>
      </w:tr>
    </w:tbl>
    <w:p w14:paraId="23AA7D97" w14:textId="19F7E6DA" w:rsidR="00563F0A" w:rsidRPr="00D74FE3" w:rsidRDefault="00563F0A">
      <w:pPr>
        <w:rPr>
          <w:sz w:val="24"/>
          <w:szCs w:val="24"/>
        </w:rPr>
      </w:pPr>
      <w:r w:rsidRPr="00D74FE3">
        <w:rPr>
          <w:sz w:val="24"/>
          <w:szCs w:val="24"/>
        </w:rPr>
        <w:t xml:space="preserve">Marriage is seen as a sacred bond, which is why the term for the initial stage is </w:t>
      </w:r>
      <w:r w:rsidRPr="00D74FE3">
        <w:rPr>
          <w:i/>
          <w:iCs/>
          <w:sz w:val="24"/>
          <w:szCs w:val="24"/>
        </w:rPr>
        <w:t>kiddushin</w:t>
      </w:r>
      <w:r w:rsidRPr="00D74FE3">
        <w:rPr>
          <w:sz w:val="24"/>
          <w:szCs w:val="24"/>
        </w:rPr>
        <w:t xml:space="preserve"> (sanctification).  Marriage can only end by death of one of the parties or the </w:t>
      </w:r>
      <w:r w:rsidR="001A61CF" w:rsidRPr="00D74FE3">
        <w:rPr>
          <w:sz w:val="24"/>
          <w:szCs w:val="24"/>
        </w:rPr>
        <w:t xml:space="preserve">issuance of a </w:t>
      </w:r>
      <w:r w:rsidR="001A61CF" w:rsidRPr="00D74FE3">
        <w:rPr>
          <w:i/>
          <w:iCs/>
          <w:sz w:val="24"/>
          <w:szCs w:val="24"/>
        </w:rPr>
        <w:t>get.</w:t>
      </w:r>
      <w:r w:rsidR="001A61CF" w:rsidRPr="00D74FE3">
        <w:rPr>
          <w:sz w:val="24"/>
          <w:szCs w:val="24"/>
        </w:rPr>
        <w:t xml:space="preserve"> Adultery – violation of this sacred relationship – incurs severe penalties:  execution (by stoning or strangulation), </w:t>
      </w:r>
      <w:proofErr w:type="spellStart"/>
      <w:r w:rsidR="001A61CF" w:rsidRPr="00D74FE3">
        <w:rPr>
          <w:i/>
          <w:iCs/>
          <w:sz w:val="24"/>
          <w:szCs w:val="24"/>
        </w:rPr>
        <w:t>karet</w:t>
      </w:r>
      <w:proofErr w:type="spellEnd"/>
      <w:r w:rsidR="001A61CF" w:rsidRPr="00D74FE3">
        <w:rPr>
          <w:sz w:val="24"/>
          <w:szCs w:val="24"/>
        </w:rPr>
        <w:t xml:space="preserve">, fines and monetary penalties.  The mutual obligations inherent in the marriage relationship are specified in the </w:t>
      </w:r>
      <w:proofErr w:type="spellStart"/>
      <w:r w:rsidR="001A61CF" w:rsidRPr="00D74FE3">
        <w:rPr>
          <w:i/>
          <w:iCs/>
          <w:sz w:val="24"/>
          <w:szCs w:val="24"/>
        </w:rPr>
        <w:t>ketuba</w:t>
      </w:r>
      <w:proofErr w:type="spellEnd"/>
      <w:r w:rsidR="001A61CF" w:rsidRPr="00D74FE3">
        <w:rPr>
          <w:sz w:val="24"/>
          <w:szCs w:val="24"/>
        </w:rPr>
        <w:t xml:space="preserve">.  Although a </w:t>
      </w:r>
      <w:proofErr w:type="spellStart"/>
      <w:r w:rsidR="001A61CF" w:rsidRPr="00D74FE3">
        <w:rPr>
          <w:i/>
          <w:iCs/>
          <w:sz w:val="24"/>
          <w:szCs w:val="24"/>
        </w:rPr>
        <w:t>ketuba</w:t>
      </w:r>
      <w:proofErr w:type="spellEnd"/>
      <w:r w:rsidR="001A61CF" w:rsidRPr="00D74FE3">
        <w:rPr>
          <w:sz w:val="24"/>
          <w:szCs w:val="24"/>
        </w:rPr>
        <w:t xml:space="preserve"> represents much more than just a legal contract, it is still subject to the same conditions of any contract in Jewish law. </w:t>
      </w:r>
    </w:p>
    <w:p w14:paraId="350E10E2" w14:textId="77777777" w:rsidR="00445D9B" w:rsidRPr="00D74FE3" w:rsidRDefault="00445D9B">
      <w:pPr>
        <w:rPr>
          <w:i/>
          <w:iCs/>
          <w:sz w:val="24"/>
          <w:szCs w:val="24"/>
        </w:rPr>
      </w:pPr>
    </w:p>
    <w:p w14:paraId="320DF923" w14:textId="28D52E63" w:rsidR="00670D58" w:rsidRPr="00007789" w:rsidRDefault="00670D58" w:rsidP="00670D58">
      <w:pPr>
        <w:jc w:val="center"/>
        <w:rPr>
          <w:b/>
          <w:bCs/>
          <w:sz w:val="24"/>
          <w:szCs w:val="24"/>
        </w:rPr>
      </w:pPr>
      <w:r w:rsidRPr="00007789">
        <w:rPr>
          <w:b/>
          <w:bCs/>
          <w:sz w:val="24"/>
          <w:szCs w:val="24"/>
          <w:u w:val="single"/>
        </w:rPr>
        <w:t xml:space="preserve">The </w:t>
      </w:r>
      <w:proofErr w:type="spellStart"/>
      <w:r w:rsidRPr="00007789">
        <w:rPr>
          <w:b/>
          <w:bCs/>
          <w:i/>
          <w:iCs/>
          <w:sz w:val="24"/>
          <w:szCs w:val="24"/>
          <w:u w:val="single"/>
        </w:rPr>
        <w:t>Ketuba</w:t>
      </w:r>
      <w:proofErr w:type="spellEnd"/>
    </w:p>
    <w:p w14:paraId="74C48007" w14:textId="15614A3C" w:rsidR="00670D58" w:rsidRPr="00D74FE3" w:rsidRDefault="00007789" w:rsidP="00670D58">
      <w:pPr>
        <w:rPr>
          <w:sz w:val="24"/>
          <w:szCs w:val="24"/>
        </w:rPr>
      </w:pPr>
      <w:r w:rsidRPr="00007789">
        <w:rPr>
          <w:b/>
          <w:bCs/>
          <w:noProof/>
          <w:sz w:val="24"/>
          <w:szCs w:val="24"/>
        </w:rPr>
        <w:drawing>
          <wp:anchor distT="0" distB="0" distL="114300" distR="114300" simplePos="0" relativeHeight="251658240" behindDoc="0" locked="0" layoutInCell="1" allowOverlap="1" wp14:anchorId="5521472D" wp14:editId="08F9A3D8">
            <wp:simplePos x="0" y="0"/>
            <wp:positionH relativeFrom="column">
              <wp:posOffset>59055</wp:posOffset>
            </wp:positionH>
            <wp:positionV relativeFrom="paragraph">
              <wp:posOffset>100965</wp:posOffset>
            </wp:positionV>
            <wp:extent cx="2112010" cy="2767965"/>
            <wp:effectExtent l="0" t="0" r="2540" b="0"/>
            <wp:wrapSquare wrapText="bothSides"/>
            <wp:docPr id="1" name="Picture 1" descr="A picture containing text, decorated, colorful, pain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ecorated, colorful, painting&#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2010" cy="2767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0D58" w:rsidRPr="00D74FE3">
        <w:rPr>
          <w:sz w:val="24"/>
          <w:szCs w:val="24"/>
        </w:rPr>
        <w:t>The word “</w:t>
      </w:r>
      <w:proofErr w:type="spellStart"/>
      <w:r w:rsidR="00670D58" w:rsidRPr="00D74FE3">
        <w:rPr>
          <w:i/>
          <w:iCs/>
          <w:sz w:val="24"/>
          <w:szCs w:val="24"/>
        </w:rPr>
        <w:t>ketuba</w:t>
      </w:r>
      <w:proofErr w:type="spellEnd"/>
      <w:r w:rsidR="00670D58" w:rsidRPr="00D74FE3">
        <w:rPr>
          <w:sz w:val="24"/>
          <w:szCs w:val="24"/>
        </w:rPr>
        <w:t xml:space="preserve">” literally means “document.”  In the context of the </w:t>
      </w:r>
      <w:proofErr w:type="spellStart"/>
      <w:r w:rsidR="00670D58" w:rsidRPr="00D74FE3">
        <w:rPr>
          <w:sz w:val="24"/>
          <w:szCs w:val="24"/>
        </w:rPr>
        <w:t>Gemara</w:t>
      </w:r>
      <w:proofErr w:type="spellEnd"/>
      <w:r w:rsidR="00670D58" w:rsidRPr="00D74FE3">
        <w:rPr>
          <w:sz w:val="24"/>
          <w:szCs w:val="24"/>
        </w:rPr>
        <w:t>, it is used to refer to the obligations inherent in the marriage contract. While we are accustomed to seeing a written document</w:t>
      </w:r>
      <w:r w:rsidR="00C92B04" w:rsidRPr="00D74FE3">
        <w:rPr>
          <w:rStyle w:val="FootnoteReference"/>
          <w:sz w:val="24"/>
          <w:szCs w:val="24"/>
        </w:rPr>
        <w:footnoteReference w:id="1"/>
      </w:r>
      <w:r w:rsidR="00670D58" w:rsidRPr="00D74FE3">
        <w:rPr>
          <w:sz w:val="24"/>
          <w:szCs w:val="24"/>
        </w:rPr>
        <w:t xml:space="preserve">, and (in Ashkenazic communities) hearing the </w:t>
      </w:r>
      <w:proofErr w:type="spellStart"/>
      <w:r w:rsidR="00670D58" w:rsidRPr="00D74FE3">
        <w:rPr>
          <w:i/>
          <w:iCs/>
          <w:sz w:val="24"/>
          <w:szCs w:val="24"/>
        </w:rPr>
        <w:t>ketuba</w:t>
      </w:r>
      <w:proofErr w:type="spellEnd"/>
      <w:r w:rsidR="00670D58" w:rsidRPr="00D74FE3">
        <w:rPr>
          <w:sz w:val="24"/>
          <w:szCs w:val="24"/>
        </w:rPr>
        <w:t xml:space="preserve"> read during the wedding ceremony, the agreement is binding even if it is not put into writing.</w:t>
      </w:r>
      <w:r w:rsidR="00C92B04" w:rsidRPr="00D74FE3">
        <w:rPr>
          <w:sz w:val="24"/>
          <w:szCs w:val="24"/>
        </w:rPr>
        <w:t xml:space="preserve"> </w:t>
      </w:r>
    </w:p>
    <w:p w14:paraId="57DEABB3" w14:textId="5F66CF3A" w:rsidR="00C92B04" w:rsidRPr="00D74FE3" w:rsidRDefault="00C92B04" w:rsidP="00C92B04">
      <w:pPr>
        <w:rPr>
          <w:sz w:val="24"/>
          <w:szCs w:val="24"/>
        </w:rPr>
      </w:pPr>
      <w:r w:rsidRPr="00D74FE3">
        <w:rPr>
          <w:sz w:val="24"/>
          <w:szCs w:val="24"/>
        </w:rPr>
        <w:t xml:space="preserve">The primary feature of the </w:t>
      </w:r>
      <w:proofErr w:type="spellStart"/>
      <w:r w:rsidRPr="00D74FE3">
        <w:rPr>
          <w:i/>
          <w:iCs/>
          <w:sz w:val="24"/>
          <w:szCs w:val="24"/>
        </w:rPr>
        <w:t>ketuba</w:t>
      </w:r>
      <w:proofErr w:type="spellEnd"/>
      <w:r w:rsidRPr="00D74FE3">
        <w:rPr>
          <w:sz w:val="24"/>
          <w:szCs w:val="24"/>
        </w:rPr>
        <w:t xml:space="preserve"> is the description of the portion of the husband’s property that devolves to the wife at the end of the marriage (divorce or death of the husband).  It also describes the husband’s obligations to his wife (in brief). </w:t>
      </w:r>
      <w:r w:rsidR="001A61CF" w:rsidRPr="00D74FE3">
        <w:rPr>
          <w:sz w:val="24"/>
          <w:szCs w:val="24"/>
        </w:rPr>
        <w:t xml:space="preserve">Most of these provisions are universally accepted; there is a dispute in the </w:t>
      </w:r>
      <w:proofErr w:type="spellStart"/>
      <w:r w:rsidR="001A61CF" w:rsidRPr="00D74FE3">
        <w:rPr>
          <w:sz w:val="24"/>
          <w:szCs w:val="24"/>
        </w:rPr>
        <w:t>Gemara</w:t>
      </w:r>
      <w:proofErr w:type="spellEnd"/>
      <w:r w:rsidR="001A61CF" w:rsidRPr="00D74FE3">
        <w:rPr>
          <w:sz w:val="24"/>
          <w:szCs w:val="24"/>
        </w:rPr>
        <w:t xml:space="preserve"> over which are </w:t>
      </w:r>
      <w:proofErr w:type="gramStart"/>
      <w:r w:rsidR="001A61CF" w:rsidRPr="00D74FE3">
        <w:rPr>
          <w:sz w:val="24"/>
          <w:szCs w:val="24"/>
        </w:rPr>
        <w:t>mandatory</w:t>
      </w:r>
      <w:proofErr w:type="gramEnd"/>
      <w:r w:rsidR="001A61CF" w:rsidRPr="00D74FE3">
        <w:rPr>
          <w:sz w:val="24"/>
          <w:szCs w:val="24"/>
        </w:rPr>
        <w:t xml:space="preserve"> and which may be amended.</w:t>
      </w:r>
    </w:p>
    <w:p w14:paraId="089209B7" w14:textId="5DE4FF19" w:rsidR="00C92B04" w:rsidRPr="00D74FE3" w:rsidRDefault="00C92B04" w:rsidP="00C92B04">
      <w:pPr>
        <w:rPr>
          <w:sz w:val="24"/>
          <w:szCs w:val="24"/>
        </w:rPr>
      </w:pPr>
      <w:r w:rsidRPr="00D74FE3">
        <w:rPr>
          <w:sz w:val="24"/>
          <w:szCs w:val="24"/>
        </w:rPr>
        <w:t xml:space="preserve">There are specific minimum sums established as the </w:t>
      </w:r>
      <w:proofErr w:type="spellStart"/>
      <w:r w:rsidRPr="00D74FE3">
        <w:rPr>
          <w:i/>
          <w:iCs/>
          <w:sz w:val="24"/>
          <w:szCs w:val="24"/>
        </w:rPr>
        <w:t>ketuba</w:t>
      </w:r>
      <w:proofErr w:type="spellEnd"/>
      <w:r w:rsidRPr="00D74FE3">
        <w:rPr>
          <w:i/>
          <w:iCs/>
          <w:sz w:val="24"/>
          <w:szCs w:val="24"/>
        </w:rPr>
        <w:t xml:space="preserve"> </w:t>
      </w:r>
      <w:r w:rsidRPr="00D74FE3">
        <w:rPr>
          <w:sz w:val="24"/>
          <w:szCs w:val="24"/>
        </w:rPr>
        <w:t xml:space="preserve">settlement, although the husband may choose </w:t>
      </w:r>
      <w:proofErr w:type="gramStart"/>
      <w:r w:rsidRPr="00D74FE3">
        <w:rPr>
          <w:sz w:val="24"/>
          <w:szCs w:val="24"/>
        </w:rPr>
        <w:t>add</w:t>
      </w:r>
      <w:proofErr w:type="gramEnd"/>
      <w:r w:rsidRPr="00D74FE3">
        <w:rPr>
          <w:sz w:val="24"/>
          <w:szCs w:val="24"/>
        </w:rPr>
        <w:t xml:space="preserve"> to those numbers, a practice known as </w:t>
      </w:r>
      <w:proofErr w:type="spellStart"/>
      <w:r w:rsidRPr="00D74FE3">
        <w:rPr>
          <w:i/>
          <w:iCs/>
          <w:sz w:val="24"/>
          <w:szCs w:val="24"/>
        </w:rPr>
        <w:t>tosefet</w:t>
      </w:r>
      <w:proofErr w:type="spellEnd"/>
      <w:r w:rsidRPr="00D74FE3">
        <w:rPr>
          <w:i/>
          <w:iCs/>
          <w:sz w:val="24"/>
          <w:szCs w:val="24"/>
        </w:rPr>
        <w:t xml:space="preserve"> </w:t>
      </w:r>
      <w:proofErr w:type="spellStart"/>
      <w:r w:rsidRPr="00D74FE3">
        <w:rPr>
          <w:i/>
          <w:iCs/>
          <w:sz w:val="24"/>
          <w:szCs w:val="24"/>
        </w:rPr>
        <w:t>ketuba</w:t>
      </w:r>
      <w:proofErr w:type="spellEnd"/>
      <w:r w:rsidRPr="00D74FE3">
        <w:rPr>
          <w:sz w:val="24"/>
          <w:szCs w:val="24"/>
        </w:rPr>
        <w:t xml:space="preserve"> (additional </w:t>
      </w:r>
      <w:proofErr w:type="spellStart"/>
      <w:r w:rsidRPr="00D74FE3">
        <w:rPr>
          <w:i/>
          <w:iCs/>
          <w:sz w:val="24"/>
          <w:szCs w:val="24"/>
        </w:rPr>
        <w:t>ketuba</w:t>
      </w:r>
      <w:proofErr w:type="spellEnd"/>
      <w:r w:rsidRPr="00D74FE3">
        <w:rPr>
          <w:sz w:val="24"/>
          <w:szCs w:val="24"/>
        </w:rPr>
        <w:t xml:space="preserve">).  </w:t>
      </w:r>
      <w:r w:rsidRPr="00D74FE3">
        <w:rPr>
          <w:sz w:val="24"/>
          <w:szCs w:val="24"/>
        </w:rPr>
        <w:lastRenderedPageBreak/>
        <w:t xml:space="preserve">Specifically, a woman who is a virgin is entitled to 200 </w:t>
      </w:r>
      <w:proofErr w:type="spellStart"/>
      <w:r w:rsidRPr="00D74FE3">
        <w:rPr>
          <w:i/>
          <w:iCs/>
          <w:sz w:val="24"/>
          <w:szCs w:val="24"/>
        </w:rPr>
        <w:t>zuz</w:t>
      </w:r>
      <w:proofErr w:type="spellEnd"/>
      <w:r w:rsidRPr="00D74FE3">
        <w:rPr>
          <w:sz w:val="24"/>
          <w:szCs w:val="24"/>
        </w:rPr>
        <w:t xml:space="preserve"> and a widow or divorcee is entitled to 100. There is a debate as to the </w:t>
      </w:r>
      <w:proofErr w:type="spellStart"/>
      <w:r w:rsidRPr="00D74FE3">
        <w:rPr>
          <w:i/>
          <w:iCs/>
          <w:sz w:val="24"/>
          <w:szCs w:val="24"/>
        </w:rPr>
        <w:t>ketuba</w:t>
      </w:r>
      <w:proofErr w:type="spellEnd"/>
      <w:r w:rsidRPr="00D74FE3">
        <w:rPr>
          <w:sz w:val="24"/>
          <w:szCs w:val="24"/>
        </w:rPr>
        <w:t xml:space="preserve"> sum for a woman who lost her virginity</w:t>
      </w:r>
      <w:r w:rsidR="009B29E0" w:rsidRPr="00D74FE3">
        <w:rPr>
          <w:sz w:val="24"/>
          <w:szCs w:val="24"/>
        </w:rPr>
        <w:t xml:space="preserve"> through injury.  Note that contemporary </w:t>
      </w:r>
      <w:proofErr w:type="spellStart"/>
      <w:r w:rsidR="009B29E0" w:rsidRPr="00D74FE3">
        <w:rPr>
          <w:i/>
          <w:iCs/>
          <w:sz w:val="24"/>
          <w:szCs w:val="24"/>
        </w:rPr>
        <w:t>ketubot</w:t>
      </w:r>
      <w:proofErr w:type="spellEnd"/>
      <w:r w:rsidR="009B29E0" w:rsidRPr="00D74FE3">
        <w:rPr>
          <w:sz w:val="24"/>
          <w:szCs w:val="24"/>
        </w:rPr>
        <w:t xml:space="preserve"> use a standard sum of 200 </w:t>
      </w:r>
      <w:proofErr w:type="spellStart"/>
      <w:r w:rsidR="009B29E0" w:rsidRPr="00D74FE3">
        <w:rPr>
          <w:i/>
          <w:iCs/>
          <w:sz w:val="24"/>
          <w:szCs w:val="24"/>
        </w:rPr>
        <w:t>zekukim</w:t>
      </w:r>
      <w:proofErr w:type="spellEnd"/>
      <w:r w:rsidR="009B29E0" w:rsidRPr="00D74FE3">
        <w:rPr>
          <w:sz w:val="24"/>
          <w:szCs w:val="24"/>
        </w:rPr>
        <w:t xml:space="preserve">, which is a much larger amount – The </w:t>
      </w:r>
      <w:proofErr w:type="spellStart"/>
      <w:r w:rsidR="009B29E0" w:rsidRPr="00D74FE3">
        <w:rPr>
          <w:i/>
          <w:iCs/>
          <w:sz w:val="24"/>
          <w:szCs w:val="24"/>
        </w:rPr>
        <w:t>Igrot</w:t>
      </w:r>
      <w:proofErr w:type="spellEnd"/>
      <w:r w:rsidR="009B29E0" w:rsidRPr="00D74FE3">
        <w:rPr>
          <w:i/>
          <w:iCs/>
          <w:sz w:val="24"/>
          <w:szCs w:val="24"/>
        </w:rPr>
        <w:t xml:space="preserve"> </w:t>
      </w:r>
      <w:proofErr w:type="gramStart"/>
      <w:r w:rsidR="009B29E0" w:rsidRPr="00D74FE3">
        <w:rPr>
          <w:i/>
          <w:iCs/>
          <w:sz w:val="24"/>
          <w:szCs w:val="24"/>
        </w:rPr>
        <w:t xml:space="preserve">Moshe </w:t>
      </w:r>
      <w:r w:rsidR="009B29E0" w:rsidRPr="00D74FE3">
        <w:rPr>
          <w:sz w:val="24"/>
          <w:szCs w:val="24"/>
        </w:rPr>
        <w:t xml:space="preserve"> calculates</w:t>
      </w:r>
      <w:proofErr w:type="gramEnd"/>
      <w:r w:rsidR="009B29E0" w:rsidRPr="00D74FE3">
        <w:rPr>
          <w:sz w:val="24"/>
          <w:szCs w:val="24"/>
        </w:rPr>
        <w:t xml:space="preserve"> this at the value of 100 pounds of silver.</w:t>
      </w:r>
      <w:r w:rsidR="009B29E0" w:rsidRPr="00D74FE3">
        <w:rPr>
          <w:rStyle w:val="FootnoteReference"/>
          <w:sz w:val="24"/>
          <w:szCs w:val="24"/>
        </w:rPr>
        <w:footnoteReference w:id="2"/>
      </w:r>
    </w:p>
    <w:p w14:paraId="51E90184" w14:textId="7891870A" w:rsidR="009B29E0" w:rsidRPr="00007789" w:rsidRDefault="009B29E0" w:rsidP="009B29E0">
      <w:pPr>
        <w:jc w:val="center"/>
        <w:rPr>
          <w:b/>
          <w:bCs/>
          <w:sz w:val="24"/>
          <w:szCs w:val="24"/>
          <w:u w:val="single"/>
        </w:rPr>
      </w:pPr>
      <w:proofErr w:type="spellStart"/>
      <w:r w:rsidRPr="00007789">
        <w:rPr>
          <w:b/>
          <w:bCs/>
          <w:i/>
          <w:iCs/>
          <w:sz w:val="24"/>
          <w:szCs w:val="24"/>
          <w:u w:val="single"/>
        </w:rPr>
        <w:t>diOrayta</w:t>
      </w:r>
      <w:proofErr w:type="spellEnd"/>
      <w:r w:rsidRPr="00007789">
        <w:rPr>
          <w:b/>
          <w:bCs/>
          <w:i/>
          <w:iCs/>
          <w:sz w:val="24"/>
          <w:szCs w:val="24"/>
          <w:u w:val="single"/>
        </w:rPr>
        <w:t xml:space="preserve"> </w:t>
      </w:r>
      <w:r w:rsidRPr="00007789">
        <w:rPr>
          <w:b/>
          <w:bCs/>
          <w:sz w:val="24"/>
          <w:szCs w:val="24"/>
          <w:u w:val="single"/>
        </w:rPr>
        <w:t xml:space="preserve">or </w:t>
      </w:r>
      <w:proofErr w:type="spellStart"/>
      <w:r w:rsidRPr="00007789">
        <w:rPr>
          <w:b/>
          <w:bCs/>
          <w:i/>
          <w:iCs/>
          <w:sz w:val="24"/>
          <w:szCs w:val="24"/>
          <w:u w:val="single"/>
        </w:rPr>
        <w:t>diRabbanan</w:t>
      </w:r>
      <w:proofErr w:type="spellEnd"/>
      <w:r w:rsidRPr="00007789">
        <w:rPr>
          <w:b/>
          <w:bCs/>
          <w:i/>
          <w:iCs/>
          <w:sz w:val="24"/>
          <w:szCs w:val="24"/>
          <w:u w:val="single"/>
        </w:rPr>
        <w:t>?</w:t>
      </w:r>
    </w:p>
    <w:p w14:paraId="01F67B41" w14:textId="4CDFC5FF" w:rsidR="009B29E0" w:rsidRPr="00D74FE3" w:rsidRDefault="009B29E0" w:rsidP="009B29E0">
      <w:pPr>
        <w:rPr>
          <w:sz w:val="24"/>
          <w:szCs w:val="24"/>
        </w:rPr>
      </w:pPr>
      <w:r w:rsidRPr="00D74FE3">
        <w:rPr>
          <w:sz w:val="24"/>
          <w:szCs w:val="24"/>
        </w:rPr>
        <w:t xml:space="preserve">There is a debate whether the </w:t>
      </w:r>
      <w:proofErr w:type="spellStart"/>
      <w:r w:rsidRPr="00D74FE3">
        <w:rPr>
          <w:i/>
          <w:iCs/>
          <w:sz w:val="24"/>
          <w:szCs w:val="24"/>
        </w:rPr>
        <w:t>ketuba</w:t>
      </w:r>
      <w:proofErr w:type="spellEnd"/>
      <w:r w:rsidRPr="00D74FE3">
        <w:rPr>
          <w:sz w:val="24"/>
          <w:szCs w:val="24"/>
        </w:rPr>
        <w:t xml:space="preserve"> obligation is a Torah law or a Rabbinic enactment.  Providing the bride with details of a marriage settlement is indeed an ancient custom, both in Jewish and non-Jewish societies.  The Torah basis for </w:t>
      </w:r>
      <w:proofErr w:type="spellStart"/>
      <w:r w:rsidRPr="00D74FE3">
        <w:rPr>
          <w:i/>
          <w:iCs/>
          <w:sz w:val="24"/>
          <w:szCs w:val="24"/>
        </w:rPr>
        <w:t>ketuba</w:t>
      </w:r>
      <w:proofErr w:type="spellEnd"/>
      <w:r w:rsidRPr="00D74FE3">
        <w:rPr>
          <w:sz w:val="24"/>
          <w:szCs w:val="24"/>
        </w:rPr>
        <w:t xml:space="preserve"> comes from the </w:t>
      </w:r>
      <w:r w:rsidR="00037367" w:rsidRPr="00D74FE3">
        <w:rPr>
          <w:sz w:val="24"/>
          <w:szCs w:val="24"/>
        </w:rPr>
        <w:t xml:space="preserve">description of the </w:t>
      </w:r>
      <w:proofErr w:type="spellStart"/>
      <w:r w:rsidR="00037367" w:rsidRPr="00D74FE3">
        <w:rPr>
          <w:i/>
          <w:iCs/>
          <w:sz w:val="24"/>
          <w:szCs w:val="24"/>
        </w:rPr>
        <w:t>mifateh</w:t>
      </w:r>
      <w:proofErr w:type="spellEnd"/>
      <w:r w:rsidR="00037367" w:rsidRPr="00D74FE3">
        <w:rPr>
          <w:sz w:val="24"/>
          <w:szCs w:val="24"/>
        </w:rPr>
        <w:t xml:space="preserve"> (seducer) and his penalty in </w:t>
      </w:r>
      <w:proofErr w:type="spellStart"/>
      <w:r w:rsidR="00037367" w:rsidRPr="00D74FE3">
        <w:rPr>
          <w:sz w:val="24"/>
          <w:szCs w:val="24"/>
        </w:rPr>
        <w:t>Shemot</w:t>
      </w:r>
      <w:proofErr w:type="spellEnd"/>
      <w:r w:rsidR="00037367" w:rsidRPr="00D74FE3">
        <w:rPr>
          <w:sz w:val="24"/>
          <w:szCs w:val="24"/>
        </w:rPr>
        <w:t xml:space="preserve"> 22:15-16:</w:t>
      </w:r>
    </w:p>
    <w:tbl>
      <w:tblPr>
        <w:tblStyle w:val="GridTable4-Accent5"/>
        <w:tblW w:w="0" w:type="auto"/>
        <w:tblLook w:val="04A0" w:firstRow="1" w:lastRow="0" w:firstColumn="1" w:lastColumn="0" w:noHBand="0" w:noVBand="1"/>
      </w:tblPr>
      <w:tblGrid>
        <w:gridCol w:w="9350"/>
      </w:tblGrid>
      <w:tr w:rsidR="00037367" w:rsidRPr="00D74FE3" w14:paraId="79F10A26" w14:textId="77777777" w:rsidTr="00D74F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7EE3EEE" w14:textId="28E0C3FE" w:rsidR="00037367" w:rsidRPr="00D74FE3" w:rsidRDefault="00037367" w:rsidP="00037367">
            <w:pPr>
              <w:bidi/>
              <w:rPr>
                <w:rFonts w:hint="cs"/>
                <w:b w:val="0"/>
                <w:bCs w:val="0"/>
                <w:sz w:val="24"/>
                <w:szCs w:val="24"/>
              </w:rPr>
            </w:pPr>
            <w:r w:rsidRPr="00D74FE3">
              <w:rPr>
                <w:rFonts w:cs="Arial"/>
                <w:b w:val="0"/>
                <w:bCs w:val="0"/>
                <w:sz w:val="24"/>
                <w:szCs w:val="24"/>
                <w:rtl/>
              </w:rPr>
              <w:t>וְכִי־יְפַתֶּה אִישׁ בְּתוּלָה אֲשֶׁר לֹא־אֹרָשָׂה וְשָׁכַב עִמָּהּ מָהֹר יִמְהָרֶנָּה לּוֹ לְאִשָּׁה׃</w:t>
            </w:r>
            <w:r w:rsidRPr="00D74FE3">
              <w:rPr>
                <w:rFonts w:cs="Arial"/>
                <w:b w:val="0"/>
                <w:bCs w:val="0"/>
                <w:sz w:val="24"/>
                <w:szCs w:val="24"/>
              </w:rPr>
              <w:t xml:space="preserve"> </w:t>
            </w:r>
            <w:r w:rsidRPr="00D74FE3">
              <w:rPr>
                <w:rFonts w:cs="Arial"/>
                <w:b w:val="0"/>
                <w:bCs w:val="0"/>
                <w:sz w:val="24"/>
                <w:szCs w:val="24"/>
                <w:rtl/>
              </w:rPr>
              <w:t>אִם־מָאֵן יְמָאֵן אָבִיהָ לְתִתָּהּ לוֹ כֶּסֶף יִשְׁקֹל כְּמֹהַר הַבְּתוּלֹת׃</w:t>
            </w:r>
          </w:p>
        </w:tc>
      </w:tr>
      <w:tr w:rsidR="00037367" w:rsidRPr="00D74FE3" w14:paraId="5C96A88C" w14:textId="77777777" w:rsidTr="00D74F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F1F3DE8" w14:textId="6488AFEF" w:rsidR="00037367" w:rsidRPr="00D74FE3" w:rsidRDefault="00037367" w:rsidP="00037367">
            <w:pPr>
              <w:rPr>
                <w:rFonts w:hint="cs"/>
                <w:b w:val="0"/>
                <w:bCs w:val="0"/>
                <w:sz w:val="24"/>
                <w:szCs w:val="24"/>
              </w:rPr>
            </w:pPr>
            <w:r w:rsidRPr="00D74FE3">
              <w:rPr>
                <w:b w:val="0"/>
                <w:bCs w:val="0"/>
                <w:sz w:val="24"/>
                <w:szCs w:val="24"/>
              </w:rPr>
              <w:t>If a man seduces a virgin for whom the bride-price has not been paid, and lies with her, he must make her his wife by payment of a bride-price.</w:t>
            </w:r>
            <w:r w:rsidRPr="00D74FE3">
              <w:rPr>
                <w:b w:val="0"/>
                <w:bCs w:val="0"/>
                <w:sz w:val="24"/>
                <w:szCs w:val="24"/>
              </w:rPr>
              <w:t xml:space="preserve"> </w:t>
            </w:r>
            <w:r w:rsidRPr="00D74FE3">
              <w:rPr>
                <w:b w:val="0"/>
                <w:bCs w:val="0"/>
                <w:sz w:val="24"/>
                <w:szCs w:val="24"/>
              </w:rPr>
              <w:t>If her father refuses to give her to him, he must still weigh out silver in accordance with the bride-price for virgins.</w:t>
            </w:r>
          </w:p>
        </w:tc>
      </w:tr>
    </w:tbl>
    <w:p w14:paraId="1FD665F3" w14:textId="271A9687" w:rsidR="00037367" w:rsidRPr="00D74FE3" w:rsidRDefault="00037367" w:rsidP="009B29E0">
      <w:pPr>
        <w:rPr>
          <w:sz w:val="24"/>
          <w:szCs w:val="24"/>
        </w:rPr>
      </w:pPr>
      <w:r w:rsidRPr="00D74FE3">
        <w:rPr>
          <w:sz w:val="24"/>
          <w:szCs w:val="24"/>
        </w:rPr>
        <w:t xml:space="preserve">What is the </w:t>
      </w:r>
      <w:r w:rsidRPr="00D74FE3">
        <w:rPr>
          <w:i/>
          <w:iCs/>
          <w:sz w:val="24"/>
          <w:szCs w:val="24"/>
        </w:rPr>
        <w:t xml:space="preserve">mohar </w:t>
      </w:r>
      <w:proofErr w:type="spellStart"/>
      <w:r w:rsidRPr="00D74FE3">
        <w:rPr>
          <w:i/>
          <w:iCs/>
          <w:sz w:val="24"/>
          <w:szCs w:val="24"/>
        </w:rPr>
        <w:t>habetulot</w:t>
      </w:r>
      <w:proofErr w:type="spellEnd"/>
      <w:r w:rsidRPr="00D74FE3">
        <w:rPr>
          <w:sz w:val="24"/>
          <w:szCs w:val="24"/>
        </w:rPr>
        <w:t xml:space="preserve"> (bride price for virgins)? The </w:t>
      </w:r>
      <w:proofErr w:type="spellStart"/>
      <w:r w:rsidRPr="00D74FE3">
        <w:rPr>
          <w:sz w:val="24"/>
          <w:szCs w:val="24"/>
        </w:rPr>
        <w:t>Yerushalmi</w:t>
      </w:r>
      <w:proofErr w:type="spellEnd"/>
      <w:r w:rsidRPr="00D74FE3">
        <w:rPr>
          <w:sz w:val="24"/>
          <w:szCs w:val="24"/>
        </w:rPr>
        <w:t xml:space="preserve"> explains that this is the </w:t>
      </w:r>
      <w:proofErr w:type="spellStart"/>
      <w:r w:rsidRPr="00D74FE3">
        <w:rPr>
          <w:i/>
          <w:iCs/>
          <w:sz w:val="24"/>
          <w:szCs w:val="24"/>
        </w:rPr>
        <w:t>ketuba</w:t>
      </w:r>
      <w:proofErr w:type="spellEnd"/>
      <w:r w:rsidRPr="00D74FE3">
        <w:rPr>
          <w:sz w:val="24"/>
          <w:szCs w:val="24"/>
        </w:rPr>
        <w:t xml:space="preserve"> settlement.  In </w:t>
      </w:r>
      <w:proofErr w:type="spellStart"/>
      <w:r w:rsidRPr="00D74FE3">
        <w:rPr>
          <w:sz w:val="24"/>
          <w:szCs w:val="24"/>
        </w:rPr>
        <w:t>Devarim</w:t>
      </w:r>
      <w:proofErr w:type="spellEnd"/>
      <w:r w:rsidRPr="00D74FE3">
        <w:rPr>
          <w:sz w:val="24"/>
          <w:szCs w:val="24"/>
        </w:rPr>
        <w:t xml:space="preserve"> 22:2</w:t>
      </w:r>
      <w:r w:rsidR="00970C60" w:rsidRPr="00D74FE3">
        <w:rPr>
          <w:sz w:val="24"/>
          <w:szCs w:val="24"/>
        </w:rPr>
        <w:t>8-2</w:t>
      </w:r>
      <w:r w:rsidRPr="00D74FE3">
        <w:rPr>
          <w:sz w:val="24"/>
          <w:szCs w:val="24"/>
        </w:rPr>
        <w:t>9, we find</w:t>
      </w:r>
      <w:r w:rsidR="00970C60" w:rsidRPr="00D74FE3">
        <w:rPr>
          <w:sz w:val="24"/>
          <w:szCs w:val="24"/>
        </w:rPr>
        <w:t xml:space="preserve"> that if a man rapes a virgin, he needs to pay 50 </w:t>
      </w:r>
      <w:proofErr w:type="gramStart"/>
      <w:r w:rsidR="00970C60" w:rsidRPr="00D74FE3">
        <w:rPr>
          <w:sz w:val="24"/>
          <w:szCs w:val="24"/>
        </w:rPr>
        <w:t>shekel</w:t>
      </w:r>
      <w:proofErr w:type="gramEnd"/>
      <w:r w:rsidR="00970C60" w:rsidRPr="00D74FE3">
        <w:rPr>
          <w:sz w:val="24"/>
          <w:szCs w:val="24"/>
        </w:rPr>
        <w:t>:</w:t>
      </w:r>
    </w:p>
    <w:tbl>
      <w:tblPr>
        <w:tblStyle w:val="GridTable4-Accent5"/>
        <w:tblW w:w="0" w:type="auto"/>
        <w:tblLook w:val="04A0" w:firstRow="1" w:lastRow="0" w:firstColumn="1" w:lastColumn="0" w:noHBand="0" w:noVBand="1"/>
      </w:tblPr>
      <w:tblGrid>
        <w:gridCol w:w="9350"/>
      </w:tblGrid>
      <w:tr w:rsidR="00306B2F" w:rsidRPr="00D74FE3" w14:paraId="19AEE4D9" w14:textId="77777777" w:rsidTr="00D74F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42DBCBF" w14:textId="3B29CA1E" w:rsidR="00306B2F" w:rsidRPr="00D74FE3" w:rsidRDefault="00306B2F" w:rsidP="00306B2F">
            <w:pPr>
              <w:bidi/>
              <w:rPr>
                <w:b w:val="0"/>
                <w:bCs w:val="0"/>
                <w:sz w:val="24"/>
                <w:szCs w:val="24"/>
              </w:rPr>
            </w:pPr>
            <w:r w:rsidRPr="00D74FE3">
              <w:rPr>
                <w:rFonts w:cs="Arial"/>
                <w:b w:val="0"/>
                <w:bCs w:val="0"/>
                <w:sz w:val="24"/>
                <w:szCs w:val="24"/>
                <w:rtl/>
              </w:rPr>
              <w:t>כִּי־יִמְצָא אִישׁ נַעֲרָ בְתוּלָה אֲשֶׁר לֹא־אֹרָשָׂה וּתְפָשָׂהּ וְשָׁכַב עִמָּהּ וְנִמְצָאוּ׃</w:t>
            </w:r>
            <w:r w:rsidRPr="00D74FE3">
              <w:rPr>
                <w:rFonts w:cs="Arial"/>
                <w:b w:val="0"/>
                <w:bCs w:val="0"/>
                <w:sz w:val="24"/>
                <w:szCs w:val="24"/>
              </w:rPr>
              <w:t xml:space="preserve"> </w:t>
            </w:r>
            <w:r w:rsidRPr="00D74FE3">
              <w:rPr>
                <w:rFonts w:cs="Arial"/>
                <w:b w:val="0"/>
                <w:bCs w:val="0"/>
                <w:sz w:val="24"/>
                <w:szCs w:val="24"/>
                <w:rtl/>
              </w:rPr>
              <w:t>וְנָתַן הָאִישׁ הַשֹּׁכֵב עִמָּהּ לַאֲבִי הַנַּעֲרָ חֲמִשִּׁים כָּסֶף וְלוֹ־תִהְיֶה לְאִשָּׁה תַּחַת אֲשֶׁר עִנָּהּ לֹא־יוּכַל שַׁלְּחָהּ כׇּל־יָמָיו׃ </w:t>
            </w:r>
          </w:p>
        </w:tc>
      </w:tr>
      <w:tr w:rsidR="00306B2F" w:rsidRPr="00D74FE3" w14:paraId="1804A725" w14:textId="77777777" w:rsidTr="00D74F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58E1D3D" w14:textId="492A30EE" w:rsidR="00306B2F" w:rsidRPr="00D74FE3" w:rsidRDefault="00306B2F" w:rsidP="00306B2F">
            <w:pPr>
              <w:rPr>
                <w:b w:val="0"/>
                <w:bCs w:val="0"/>
                <w:sz w:val="24"/>
                <w:szCs w:val="24"/>
              </w:rPr>
            </w:pPr>
            <w:r w:rsidRPr="00D74FE3">
              <w:rPr>
                <w:b w:val="0"/>
                <w:bCs w:val="0"/>
                <w:sz w:val="24"/>
                <w:szCs w:val="24"/>
              </w:rPr>
              <w:t>If a man comes upon a virgin who is not engaged and he seizes her and lies with her, and they are discovered,</w:t>
            </w:r>
            <w:r w:rsidRPr="00D74FE3">
              <w:rPr>
                <w:b w:val="0"/>
                <w:bCs w:val="0"/>
                <w:sz w:val="24"/>
                <w:szCs w:val="24"/>
              </w:rPr>
              <w:t xml:space="preserve"> t</w:t>
            </w:r>
            <w:r w:rsidRPr="00D74FE3">
              <w:rPr>
                <w:b w:val="0"/>
                <w:bCs w:val="0"/>
                <w:sz w:val="24"/>
                <w:szCs w:val="24"/>
              </w:rPr>
              <w:t>he party who lay with her shall pay the girl’s father fifty [shekels of] silver, and she shall be his wife. Because he has violated her, he can never have the right to divorce her.</w:t>
            </w:r>
          </w:p>
        </w:tc>
      </w:tr>
    </w:tbl>
    <w:p w14:paraId="420D7283" w14:textId="633B6CC9" w:rsidR="00306B2F" w:rsidRPr="00D74FE3" w:rsidRDefault="00A04DFD" w:rsidP="009B29E0">
      <w:pPr>
        <w:rPr>
          <w:sz w:val="24"/>
          <w:szCs w:val="24"/>
        </w:rPr>
      </w:pPr>
      <w:r w:rsidRPr="00D74FE3">
        <w:rPr>
          <w:sz w:val="24"/>
          <w:szCs w:val="24"/>
        </w:rPr>
        <w:t xml:space="preserve">This would imply that the </w:t>
      </w:r>
      <w:proofErr w:type="spellStart"/>
      <w:r w:rsidRPr="00D74FE3">
        <w:rPr>
          <w:i/>
          <w:iCs/>
          <w:sz w:val="24"/>
          <w:szCs w:val="24"/>
        </w:rPr>
        <w:t>chamishim</w:t>
      </w:r>
      <w:proofErr w:type="spellEnd"/>
      <w:r w:rsidRPr="00D74FE3">
        <w:rPr>
          <w:i/>
          <w:iCs/>
          <w:sz w:val="24"/>
          <w:szCs w:val="24"/>
        </w:rPr>
        <w:t xml:space="preserve"> </w:t>
      </w:r>
      <w:proofErr w:type="spellStart"/>
      <w:proofErr w:type="gramStart"/>
      <w:r w:rsidRPr="00D74FE3">
        <w:rPr>
          <w:i/>
          <w:iCs/>
          <w:sz w:val="24"/>
          <w:szCs w:val="24"/>
        </w:rPr>
        <w:t>kesef</w:t>
      </w:r>
      <w:proofErr w:type="spellEnd"/>
      <w:r w:rsidRPr="00D74FE3">
        <w:rPr>
          <w:sz w:val="24"/>
          <w:szCs w:val="24"/>
        </w:rPr>
        <w:t xml:space="preserve"> </w:t>
      </w:r>
      <w:r w:rsidR="00D74FE3">
        <w:rPr>
          <w:sz w:val="24"/>
          <w:szCs w:val="24"/>
        </w:rPr>
        <w:t xml:space="preserve"> (</w:t>
      </w:r>
      <w:proofErr w:type="gramEnd"/>
      <w:r w:rsidR="00D74FE3">
        <w:rPr>
          <w:sz w:val="24"/>
          <w:szCs w:val="24"/>
        </w:rPr>
        <w:t xml:space="preserve">50 pieces of silver) </w:t>
      </w:r>
      <w:r w:rsidRPr="00D74FE3">
        <w:rPr>
          <w:sz w:val="24"/>
          <w:szCs w:val="24"/>
        </w:rPr>
        <w:t xml:space="preserve">is what a virgin is entitled to.  That amount is equivalent to 200 </w:t>
      </w:r>
      <w:r w:rsidRPr="00D74FE3">
        <w:rPr>
          <w:i/>
          <w:iCs/>
          <w:sz w:val="24"/>
          <w:szCs w:val="24"/>
        </w:rPr>
        <w:t>dinars</w:t>
      </w:r>
      <w:r w:rsidRPr="00D74FE3">
        <w:rPr>
          <w:sz w:val="24"/>
          <w:szCs w:val="24"/>
        </w:rPr>
        <w:t xml:space="preserve"> or </w:t>
      </w:r>
      <w:proofErr w:type="spellStart"/>
      <w:r w:rsidRPr="00D74FE3">
        <w:rPr>
          <w:i/>
          <w:iCs/>
          <w:sz w:val="24"/>
          <w:szCs w:val="24"/>
        </w:rPr>
        <w:t>zuz</w:t>
      </w:r>
      <w:proofErr w:type="spellEnd"/>
      <w:r w:rsidRPr="00D74FE3">
        <w:rPr>
          <w:i/>
          <w:iCs/>
          <w:sz w:val="24"/>
          <w:szCs w:val="24"/>
        </w:rPr>
        <w:t xml:space="preserve">.  </w:t>
      </w:r>
    </w:p>
    <w:p w14:paraId="5E6691FE" w14:textId="79C9365B" w:rsidR="0006328B" w:rsidRPr="00D74FE3" w:rsidRDefault="00A04DFD" w:rsidP="0006328B">
      <w:pPr>
        <w:rPr>
          <w:sz w:val="24"/>
          <w:szCs w:val="24"/>
        </w:rPr>
      </w:pPr>
      <w:r w:rsidRPr="00D74FE3">
        <w:rPr>
          <w:sz w:val="24"/>
          <w:szCs w:val="24"/>
        </w:rPr>
        <w:t xml:space="preserve">Those who regard the </w:t>
      </w:r>
      <w:proofErr w:type="spellStart"/>
      <w:r w:rsidRPr="00D74FE3">
        <w:rPr>
          <w:i/>
          <w:iCs/>
          <w:sz w:val="24"/>
          <w:szCs w:val="24"/>
        </w:rPr>
        <w:t>ketuba</w:t>
      </w:r>
      <w:proofErr w:type="spellEnd"/>
      <w:r w:rsidRPr="00D74FE3">
        <w:rPr>
          <w:sz w:val="24"/>
          <w:szCs w:val="24"/>
        </w:rPr>
        <w:t xml:space="preserve"> as a Rabbinic ordinance say that the reason for that decree is to protect the wife from arbitrary and capricious actions by her husband. If the husband knows that he will need to pay a significant amount to his wife if he divorces her</w:t>
      </w:r>
      <w:r w:rsidR="0006328B" w:rsidRPr="00D74FE3">
        <w:rPr>
          <w:sz w:val="24"/>
          <w:szCs w:val="24"/>
        </w:rPr>
        <w:t>, he may hesitate to initiate the divorce. The accepted view</w:t>
      </w:r>
      <w:r w:rsidR="0006328B" w:rsidRPr="00D74FE3">
        <w:rPr>
          <w:rStyle w:val="FootnoteReference"/>
          <w:sz w:val="24"/>
          <w:szCs w:val="24"/>
        </w:rPr>
        <w:footnoteReference w:id="3"/>
      </w:r>
      <w:r w:rsidR="0006328B" w:rsidRPr="00D74FE3">
        <w:rPr>
          <w:sz w:val="24"/>
          <w:szCs w:val="24"/>
        </w:rPr>
        <w:t xml:space="preserve"> is that the </w:t>
      </w:r>
      <w:proofErr w:type="spellStart"/>
      <w:r w:rsidR="0006328B" w:rsidRPr="00D74FE3">
        <w:rPr>
          <w:i/>
          <w:iCs/>
          <w:sz w:val="24"/>
          <w:szCs w:val="24"/>
        </w:rPr>
        <w:t>ketuba</w:t>
      </w:r>
      <w:proofErr w:type="spellEnd"/>
      <w:r w:rsidR="0006328B" w:rsidRPr="00D74FE3">
        <w:rPr>
          <w:i/>
          <w:iCs/>
          <w:sz w:val="24"/>
          <w:szCs w:val="24"/>
        </w:rPr>
        <w:t xml:space="preserve"> </w:t>
      </w:r>
      <w:r w:rsidR="0006328B" w:rsidRPr="00D74FE3">
        <w:rPr>
          <w:sz w:val="24"/>
          <w:szCs w:val="24"/>
        </w:rPr>
        <w:t xml:space="preserve">for non-virgins is Rabbinic, and most likely the </w:t>
      </w:r>
      <w:proofErr w:type="spellStart"/>
      <w:proofErr w:type="gramStart"/>
      <w:r w:rsidR="0006328B" w:rsidRPr="00D74FE3">
        <w:rPr>
          <w:i/>
          <w:iCs/>
          <w:sz w:val="24"/>
          <w:szCs w:val="24"/>
        </w:rPr>
        <w:t>ketuba</w:t>
      </w:r>
      <w:proofErr w:type="spellEnd"/>
      <w:r w:rsidR="0006328B" w:rsidRPr="00D74FE3">
        <w:rPr>
          <w:i/>
          <w:iCs/>
          <w:sz w:val="24"/>
          <w:szCs w:val="24"/>
        </w:rPr>
        <w:t xml:space="preserve"> </w:t>
      </w:r>
      <w:r w:rsidR="0006328B" w:rsidRPr="00D74FE3">
        <w:rPr>
          <w:sz w:val="24"/>
          <w:szCs w:val="24"/>
        </w:rPr>
        <w:t xml:space="preserve"> of</w:t>
      </w:r>
      <w:proofErr w:type="gramEnd"/>
      <w:r w:rsidR="0006328B" w:rsidRPr="00D74FE3">
        <w:rPr>
          <w:sz w:val="24"/>
          <w:szCs w:val="24"/>
        </w:rPr>
        <w:t xml:space="preserve"> the virgin is as well.  It’s possible that the statement that </w:t>
      </w:r>
      <w:proofErr w:type="spellStart"/>
      <w:r w:rsidR="0006328B" w:rsidRPr="00D74FE3">
        <w:rPr>
          <w:i/>
          <w:iCs/>
          <w:sz w:val="24"/>
          <w:szCs w:val="24"/>
        </w:rPr>
        <w:t>ketuba</w:t>
      </w:r>
      <w:proofErr w:type="spellEnd"/>
      <w:r w:rsidR="0006328B" w:rsidRPr="00D74FE3">
        <w:rPr>
          <w:sz w:val="24"/>
          <w:szCs w:val="24"/>
        </w:rPr>
        <w:t xml:space="preserve"> is Torah-mandated means that there are verses which support this decree.  Another possibility is that while the actual </w:t>
      </w:r>
      <w:proofErr w:type="spellStart"/>
      <w:r w:rsidR="0006328B" w:rsidRPr="00D74FE3">
        <w:rPr>
          <w:i/>
          <w:iCs/>
          <w:sz w:val="24"/>
          <w:szCs w:val="24"/>
        </w:rPr>
        <w:t>ketuba</w:t>
      </w:r>
      <w:proofErr w:type="spellEnd"/>
      <w:r w:rsidR="0006328B" w:rsidRPr="00D74FE3">
        <w:rPr>
          <w:sz w:val="24"/>
          <w:szCs w:val="24"/>
        </w:rPr>
        <w:t>-entity is mandated by Torah law, the amount is Rabbinic.</w:t>
      </w:r>
    </w:p>
    <w:p w14:paraId="5A79BF92" w14:textId="08783FAA" w:rsidR="00D74FE3" w:rsidRDefault="0006328B" w:rsidP="00007789">
      <w:pPr>
        <w:rPr>
          <w:sz w:val="24"/>
          <w:szCs w:val="24"/>
          <w:u w:val="single"/>
        </w:rPr>
      </w:pPr>
      <w:r w:rsidRPr="00D74FE3">
        <w:rPr>
          <w:sz w:val="24"/>
          <w:szCs w:val="24"/>
        </w:rPr>
        <w:t xml:space="preserve">The husband can always add as much as he wants to the </w:t>
      </w:r>
      <w:proofErr w:type="spellStart"/>
      <w:r w:rsidRPr="00D74FE3">
        <w:rPr>
          <w:i/>
          <w:iCs/>
          <w:sz w:val="24"/>
          <w:szCs w:val="24"/>
        </w:rPr>
        <w:t>ketuba</w:t>
      </w:r>
      <w:proofErr w:type="spellEnd"/>
      <w:r w:rsidRPr="00D74FE3">
        <w:rPr>
          <w:sz w:val="24"/>
          <w:szCs w:val="24"/>
        </w:rPr>
        <w:t xml:space="preserve"> agreement.  However, even with his wife’s consent, he cannot decrease the amount mandated by the Rabbis.</w:t>
      </w:r>
    </w:p>
    <w:p w14:paraId="7CF059D9" w14:textId="77777777" w:rsidR="00007789" w:rsidRDefault="00007789">
      <w:pPr>
        <w:rPr>
          <w:b/>
          <w:bCs/>
          <w:sz w:val="24"/>
          <w:szCs w:val="24"/>
          <w:u w:val="single"/>
        </w:rPr>
      </w:pPr>
      <w:r>
        <w:rPr>
          <w:b/>
          <w:bCs/>
          <w:sz w:val="24"/>
          <w:szCs w:val="24"/>
          <w:u w:val="single"/>
        </w:rPr>
        <w:br w:type="page"/>
      </w:r>
    </w:p>
    <w:p w14:paraId="4E987E3D" w14:textId="50699119" w:rsidR="0006328B" w:rsidRPr="00007789" w:rsidRDefault="0006328B" w:rsidP="0006328B">
      <w:pPr>
        <w:jc w:val="center"/>
        <w:rPr>
          <w:b/>
          <w:bCs/>
          <w:sz w:val="24"/>
          <w:szCs w:val="24"/>
        </w:rPr>
      </w:pPr>
      <w:r w:rsidRPr="00007789">
        <w:rPr>
          <w:b/>
          <w:bCs/>
          <w:sz w:val="24"/>
          <w:szCs w:val="24"/>
          <w:u w:val="single"/>
        </w:rPr>
        <w:lastRenderedPageBreak/>
        <w:t>Other Issues in th</w:t>
      </w:r>
      <w:r w:rsidR="003372EF" w:rsidRPr="00007789">
        <w:rPr>
          <w:b/>
          <w:bCs/>
          <w:sz w:val="24"/>
          <w:szCs w:val="24"/>
          <w:u w:val="single"/>
        </w:rPr>
        <w:t>e</w:t>
      </w:r>
      <w:r w:rsidRPr="00007789">
        <w:rPr>
          <w:b/>
          <w:bCs/>
          <w:sz w:val="24"/>
          <w:szCs w:val="24"/>
          <w:u w:val="single"/>
        </w:rPr>
        <w:t xml:space="preserve"> </w:t>
      </w:r>
      <w:proofErr w:type="spellStart"/>
      <w:r w:rsidRPr="00007789">
        <w:rPr>
          <w:b/>
          <w:bCs/>
          <w:i/>
          <w:iCs/>
          <w:sz w:val="24"/>
          <w:szCs w:val="24"/>
          <w:u w:val="single"/>
        </w:rPr>
        <w:t>ketuba</w:t>
      </w:r>
      <w:proofErr w:type="spellEnd"/>
    </w:p>
    <w:p w14:paraId="44E02A6C" w14:textId="77777777" w:rsidR="00046F59" w:rsidRPr="00D74FE3" w:rsidRDefault="00046F59" w:rsidP="00046F59">
      <w:pPr>
        <w:rPr>
          <w:sz w:val="24"/>
          <w:szCs w:val="24"/>
        </w:rPr>
      </w:pPr>
      <w:r w:rsidRPr="00D74FE3">
        <w:rPr>
          <w:sz w:val="24"/>
          <w:szCs w:val="24"/>
        </w:rPr>
        <w:t xml:space="preserve">The </w:t>
      </w:r>
      <w:proofErr w:type="spellStart"/>
      <w:r w:rsidRPr="00D74FE3">
        <w:rPr>
          <w:i/>
          <w:iCs/>
          <w:sz w:val="24"/>
          <w:szCs w:val="24"/>
        </w:rPr>
        <w:t>ketuba</w:t>
      </w:r>
      <w:proofErr w:type="spellEnd"/>
      <w:r w:rsidRPr="00D74FE3">
        <w:rPr>
          <w:i/>
          <w:iCs/>
          <w:sz w:val="24"/>
          <w:szCs w:val="24"/>
        </w:rPr>
        <w:t xml:space="preserve"> </w:t>
      </w:r>
      <w:r w:rsidRPr="00D74FE3">
        <w:rPr>
          <w:sz w:val="24"/>
          <w:szCs w:val="24"/>
        </w:rPr>
        <w:t>also</w:t>
      </w:r>
      <w:r w:rsidRPr="00D74FE3">
        <w:rPr>
          <w:i/>
          <w:iCs/>
          <w:sz w:val="24"/>
          <w:szCs w:val="24"/>
        </w:rPr>
        <w:t xml:space="preserve"> </w:t>
      </w:r>
      <w:r w:rsidRPr="00D74FE3">
        <w:rPr>
          <w:sz w:val="24"/>
          <w:szCs w:val="24"/>
        </w:rPr>
        <w:t>memorializes the husband’s commitment to provide for his wife’s basic needs, as well as the obligation of his estate to her and her children after his death.</w:t>
      </w:r>
    </w:p>
    <w:p w14:paraId="14BC0ADA" w14:textId="6A8F7EC8" w:rsidR="007B507B" w:rsidRPr="00D74FE3" w:rsidRDefault="00046F59" w:rsidP="0006328B">
      <w:pPr>
        <w:rPr>
          <w:sz w:val="24"/>
          <w:szCs w:val="24"/>
        </w:rPr>
      </w:pPr>
      <w:r w:rsidRPr="00D74FE3">
        <w:rPr>
          <w:i/>
          <w:iCs/>
          <w:noProof/>
          <w:sz w:val="24"/>
          <w:szCs w:val="24"/>
        </w:rPr>
        <mc:AlternateContent>
          <mc:Choice Requires="wps">
            <w:drawing>
              <wp:anchor distT="45720" distB="45720" distL="114300" distR="114300" simplePos="0" relativeHeight="251661312" behindDoc="0" locked="0" layoutInCell="1" allowOverlap="1" wp14:anchorId="61059F21" wp14:editId="6A53B23B">
                <wp:simplePos x="0" y="0"/>
                <wp:positionH relativeFrom="column">
                  <wp:posOffset>2336800</wp:posOffset>
                </wp:positionH>
                <wp:positionV relativeFrom="paragraph">
                  <wp:posOffset>240665</wp:posOffset>
                </wp:positionV>
                <wp:extent cx="3117850" cy="1404620"/>
                <wp:effectExtent l="38100" t="38100" r="120650" b="1079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0" cy="1404620"/>
                        </a:xfrm>
                        <a:prstGeom prst="rect">
                          <a:avLst/>
                        </a:prstGeom>
                        <a:solidFill>
                          <a:schemeClr val="accent1">
                            <a:lumMod val="20000"/>
                            <a:lumOff val="80000"/>
                          </a:schemeClr>
                        </a:solidFill>
                        <a:ln>
                          <a:headEnd/>
                          <a:tailEnd/>
                        </a:ln>
                        <a:effectLst>
                          <a:outerShdw blurRad="50800" dist="38100" dir="2700000" algn="tl" rotWithShape="0">
                            <a:prstClr val="black">
                              <a:alpha val="40000"/>
                            </a:prstClr>
                          </a:outerShdw>
                        </a:effectLst>
                      </wps:spPr>
                      <wps:style>
                        <a:lnRef idx="2">
                          <a:schemeClr val="accent5"/>
                        </a:lnRef>
                        <a:fillRef idx="1">
                          <a:schemeClr val="lt1"/>
                        </a:fillRef>
                        <a:effectRef idx="0">
                          <a:schemeClr val="accent5"/>
                        </a:effectRef>
                        <a:fontRef idx="minor">
                          <a:schemeClr val="dk1"/>
                        </a:fontRef>
                      </wps:style>
                      <wps:txbx>
                        <w:txbxContent>
                          <w:p w14:paraId="4A1D674A" w14:textId="237BDDBD" w:rsidR="007B507B" w:rsidRPr="00D74FE3" w:rsidRDefault="00D74FE3" w:rsidP="00D74FE3">
                            <w:pPr>
                              <w:spacing w:after="0"/>
                              <w:rPr>
                                <w:sz w:val="16"/>
                                <w:szCs w:val="16"/>
                              </w:rPr>
                            </w:pPr>
                            <w:proofErr w:type="spellStart"/>
                            <w:r w:rsidRPr="00D74FE3">
                              <w:rPr>
                                <w:i/>
                                <w:iCs/>
                                <w:sz w:val="16"/>
                                <w:szCs w:val="16"/>
                              </w:rPr>
                              <w:t>Shemot</w:t>
                            </w:r>
                            <w:proofErr w:type="spellEnd"/>
                            <w:r w:rsidRPr="00D74FE3">
                              <w:rPr>
                                <w:i/>
                                <w:iCs/>
                                <w:sz w:val="16"/>
                                <w:szCs w:val="16"/>
                              </w:rPr>
                              <w:t xml:space="preserve"> 21:10</w:t>
                            </w:r>
                            <w:r w:rsidRPr="00D74FE3">
                              <w:rPr>
                                <w:sz w:val="16"/>
                                <w:szCs w:val="16"/>
                              </w:rPr>
                              <w:t>:</w:t>
                            </w:r>
                          </w:p>
                          <w:p w14:paraId="0DE9B731" w14:textId="77777777" w:rsidR="00D74FE3" w:rsidRPr="00D74FE3" w:rsidRDefault="00D74FE3" w:rsidP="00D74FE3">
                            <w:pPr>
                              <w:bidi/>
                              <w:spacing w:after="0"/>
                              <w:rPr>
                                <w:sz w:val="20"/>
                                <w:szCs w:val="20"/>
                              </w:rPr>
                            </w:pPr>
                            <w:r w:rsidRPr="00D74FE3">
                              <w:rPr>
                                <w:rFonts w:cs="Arial"/>
                                <w:sz w:val="20"/>
                                <w:szCs w:val="20"/>
                                <w:rtl/>
                              </w:rPr>
                              <w:t>אִם־אַחֶרֶת יִקַּח־לוֹ שְׁאֵרָהּ כְּסוּתָהּ וְעֹנָתָהּ לֹא יִגְרָע׃</w:t>
                            </w:r>
                          </w:p>
                          <w:p w14:paraId="5E4C6375" w14:textId="60E3F005" w:rsidR="00D74FE3" w:rsidRPr="00D74FE3" w:rsidRDefault="00D74FE3" w:rsidP="00D74FE3">
                            <w:pPr>
                              <w:spacing w:after="0"/>
                              <w:rPr>
                                <w:sz w:val="20"/>
                                <w:szCs w:val="20"/>
                              </w:rPr>
                            </w:pPr>
                            <w:r w:rsidRPr="00D74FE3">
                              <w:rPr>
                                <w:sz w:val="20"/>
                                <w:szCs w:val="20"/>
                              </w:rPr>
                              <w:t>If he takes another, he must not withhold from this one her food, her clothing, or her conjugal rights.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059F21" id="_x0000_t202" coordsize="21600,21600" o:spt="202" path="m,l,21600r21600,l21600,xe">
                <v:stroke joinstyle="miter"/>
                <v:path gradientshapeok="t" o:connecttype="rect"/>
              </v:shapetype>
              <v:shape id="Text Box 2" o:spid="_x0000_s1026" type="#_x0000_t202" style="position:absolute;margin-left:184pt;margin-top:18.95pt;width:245.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" fillcolor="#d9e2f3 [660]" strokecolor="#5b9bd5 [3208]" strokeweight="1pt">
                <v:shadow on="t" color="black" opacity="26214f" origin="-.5,-.5" offset=".74836mm,.74836mm"/>
                <v:textbox style="mso-fit-shape-to-text:t">
                  <w:txbxContent>
                    <w:p w14:paraId="4A1D674A" w14:textId="237BDDBD" w:rsidR="007B507B" w:rsidRPr="00D74FE3" w:rsidRDefault="00D74FE3" w:rsidP="00D74FE3">
                      <w:pPr>
                        <w:spacing w:after="0"/>
                        <w:rPr>
                          <w:sz w:val="16"/>
                          <w:szCs w:val="16"/>
                        </w:rPr>
                      </w:pPr>
                      <w:proofErr w:type="spellStart"/>
                      <w:r w:rsidRPr="00D74FE3">
                        <w:rPr>
                          <w:i/>
                          <w:iCs/>
                          <w:sz w:val="16"/>
                          <w:szCs w:val="16"/>
                        </w:rPr>
                        <w:t>Shemot</w:t>
                      </w:r>
                      <w:proofErr w:type="spellEnd"/>
                      <w:r w:rsidRPr="00D74FE3">
                        <w:rPr>
                          <w:i/>
                          <w:iCs/>
                          <w:sz w:val="16"/>
                          <w:szCs w:val="16"/>
                        </w:rPr>
                        <w:t xml:space="preserve"> 21:10</w:t>
                      </w:r>
                      <w:r w:rsidRPr="00D74FE3">
                        <w:rPr>
                          <w:sz w:val="16"/>
                          <w:szCs w:val="16"/>
                        </w:rPr>
                        <w:t>:</w:t>
                      </w:r>
                    </w:p>
                    <w:p w14:paraId="0DE9B731" w14:textId="77777777" w:rsidR="00D74FE3" w:rsidRPr="00D74FE3" w:rsidRDefault="00D74FE3" w:rsidP="00D74FE3">
                      <w:pPr>
                        <w:bidi/>
                        <w:spacing w:after="0"/>
                        <w:rPr>
                          <w:sz w:val="20"/>
                          <w:szCs w:val="20"/>
                        </w:rPr>
                      </w:pPr>
                      <w:r w:rsidRPr="00D74FE3">
                        <w:rPr>
                          <w:rFonts w:cs="Arial"/>
                          <w:sz w:val="20"/>
                          <w:szCs w:val="20"/>
                          <w:rtl/>
                        </w:rPr>
                        <w:t>אִם־אַחֶרֶת יִקַּח־לוֹ שְׁאֵרָהּ כְּסוּתָהּ וְעֹנָתָהּ לֹא יִגְרָע׃</w:t>
                      </w:r>
                    </w:p>
                    <w:p w14:paraId="5E4C6375" w14:textId="60E3F005" w:rsidR="00D74FE3" w:rsidRPr="00D74FE3" w:rsidRDefault="00D74FE3" w:rsidP="00D74FE3">
                      <w:pPr>
                        <w:spacing w:after="0"/>
                        <w:rPr>
                          <w:sz w:val="20"/>
                          <w:szCs w:val="20"/>
                        </w:rPr>
                      </w:pPr>
                      <w:r w:rsidRPr="00D74FE3">
                        <w:rPr>
                          <w:sz w:val="20"/>
                          <w:szCs w:val="20"/>
                        </w:rPr>
                        <w:t>If he takes another, he must not withhold from this one her food, her clothing, or her conjugal rights.</w:t>
                      </w:r>
                    </w:p>
                  </w:txbxContent>
                </v:textbox>
                <w10:wrap type="square"/>
              </v:shape>
            </w:pict>
          </mc:Fallback>
        </mc:AlternateContent>
      </w:r>
      <w:r w:rsidR="007B507B" w:rsidRPr="00D74FE3">
        <w:rPr>
          <w:sz w:val="24"/>
          <w:szCs w:val="24"/>
        </w:rPr>
        <w:t>Under Torah law, the husband commits to providing his wife with:</w:t>
      </w:r>
    </w:p>
    <w:p w14:paraId="02917D4D" w14:textId="0910F4E4" w:rsidR="007B507B" w:rsidRPr="00D74FE3" w:rsidRDefault="007B507B" w:rsidP="007B507B">
      <w:pPr>
        <w:pStyle w:val="ListParagraph"/>
        <w:numPr>
          <w:ilvl w:val="0"/>
          <w:numId w:val="2"/>
        </w:numPr>
        <w:rPr>
          <w:sz w:val="24"/>
          <w:szCs w:val="24"/>
        </w:rPr>
      </w:pPr>
      <w:proofErr w:type="spellStart"/>
      <w:r w:rsidRPr="00D74FE3">
        <w:rPr>
          <w:i/>
          <w:iCs/>
          <w:sz w:val="24"/>
          <w:szCs w:val="24"/>
        </w:rPr>
        <w:t>She’ra</w:t>
      </w:r>
      <w:proofErr w:type="spellEnd"/>
      <w:r w:rsidRPr="00D74FE3">
        <w:rPr>
          <w:i/>
          <w:iCs/>
          <w:sz w:val="24"/>
          <w:szCs w:val="24"/>
        </w:rPr>
        <w:t xml:space="preserve">:  </w:t>
      </w:r>
      <w:r w:rsidRPr="00D74FE3">
        <w:rPr>
          <w:sz w:val="24"/>
          <w:szCs w:val="24"/>
        </w:rPr>
        <w:t>Sustenance</w:t>
      </w:r>
    </w:p>
    <w:p w14:paraId="3E530178" w14:textId="545D54A9" w:rsidR="007B507B" w:rsidRPr="00D74FE3" w:rsidRDefault="007B507B" w:rsidP="007B507B">
      <w:pPr>
        <w:pStyle w:val="ListParagraph"/>
        <w:numPr>
          <w:ilvl w:val="0"/>
          <w:numId w:val="2"/>
        </w:numPr>
        <w:rPr>
          <w:sz w:val="24"/>
          <w:szCs w:val="24"/>
        </w:rPr>
      </w:pPr>
      <w:proofErr w:type="spellStart"/>
      <w:r w:rsidRPr="00D74FE3">
        <w:rPr>
          <w:i/>
          <w:iCs/>
          <w:sz w:val="24"/>
          <w:szCs w:val="24"/>
        </w:rPr>
        <w:t>Ksuta</w:t>
      </w:r>
      <w:proofErr w:type="spellEnd"/>
      <w:r w:rsidRPr="00D74FE3">
        <w:rPr>
          <w:i/>
          <w:iCs/>
          <w:sz w:val="24"/>
          <w:szCs w:val="24"/>
        </w:rPr>
        <w:t xml:space="preserve">:  </w:t>
      </w:r>
      <w:r w:rsidRPr="00D74FE3">
        <w:rPr>
          <w:sz w:val="24"/>
          <w:szCs w:val="24"/>
        </w:rPr>
        <w:t>Clothing</w:t>
      </w:r>
    </w:p>
    <w:p w14:paraId="381217E4" w14:textId="0BB727B2" w:rsidR="007B507B" w:rsidRDefault="007B507B" w:rsidP="007B507B">
      <w:pPr>
        <w:pStyle w:val="ListParagraph"/>
        <w:numPr>
          <w:ilvl w:val="0"/>
          <w:numId w:val="2"/>
        </w:numPr>
        <w:rPr>
          <w:sz w:val="24"/>
          <w:szCs w:val="24"/>
        </w:rPr>
      </w:pPr>
      <w:r w:rsidRPr="00D74FE3">
        <w:rPr>
          <w:i/>
          <w:iCs/>
          <w:sz w:val="24"/>
          <w:szCs w:val="24"/>
        </w:rPr>
        <w:t xml:space="preserve">Ona: </w:t>
      </w:r>
      <w:r w:rsidRPr="00D74FE3">
        <w:rPr>
          <w:sz w:val="24"/>
          <w:szCs w:val="24"/>
        </w:rPr>
        <w:t xml:space="preserve"> Conjugal rights</w:t>
      </w:r>
    </w:p>
    <w:p w14:paraId="0C7AA179" w14:textId="25E9D45F" w:rsidR="00D74FE3" w:rsidRPr="00D74FE3" w:rsidRDefault="00D74FE3" w:rsidP="00D74FE3">
      <w:pPr>
        <w:rPr>
          <w:sz w:val="24"/>
          <w:szCs w:val="24"/>
        </w:rPr>
      </w:pPr>
      <w:r>
        <w:rPr>
          <w:sz w:val="24"/>
          <w:szCs w:val="24"/>
        </w:rPr>
        <w:t>He is also entitled to nullify certain vows his wife makes</w:t>
      </w:r>
      <w:r w:rsidR="00046F59">
        <w:rPr>
          <w:sz w:val="24"/>
          <w:szCs w:val="24"/>
        </w:rPr>
        <w:t>. After her death, he inherits her property.  The Rabbis decreed that he is obligated to pay her medical bills and to redeem her from captivity.</w:t>
      </w:r>
    </w:p>
    <w:p w14:paraId="68D45327" w14:textId="292B4897" w:rsidR="0006328B" w:rsidRPr="00D74FE3" w:rsidRDefault="003372EF" w:rsidP="007B507B">
      <w:pPr>
        <w:rPr>
          <w:sz w:val="24"/>
          <w:szCs w:val="24"/>
        </w:rPr>
      </w:pPr>
      <w:r w:rsidRPr="00D74FE3">
        <w:rPr>
          <w:sz w:val="24"/>
          <w:szCs w:val="24"/>
        </w:rPr>
        <w:t xml:space="preserve">In addition to the mandatory amount established in the </w:t>
      </w:r>
      <w:proofErr w:type="spellStart"/>
      <w:r w:rsidR="0021343F" w:rsidRPr="00D74FE3">
        <w:rPr>
          <w:i/>
          <w:iCs/>
          <w:sz w:val="24"/>
          <w:szCs w:val="24"/>
        </w:rPr>
        <w:t>ketuba</w:t>
      </w:r>
      <w:proofErr w:type="spellEnd"/>
      <w:r w:rsidR="0021343F" w:rsidRPr="00D74FE3">
        <w:rPr>
          <w:i/>
          <w:iCs/>
          <w:sz w:val="24"/>
          <w:szCs w:val="24"/>
        </w:rPr>
        <w:t xml:space="preserve">, </w:t>
      </w:r>
      <w:r w:rsidR="0021343F" w:rsidRPr="00D74FE3">
        <w:rPr>
          <w:sz w:val="24"/>
          <w:szCs w:val="24"/>
        </w:rPr>
        <w:t>and</w:t>
      </w:r>
      <w:r w:rsidRPr="00D74FE3">
        <w:rPr>
          <w:sz w:val="24"/>
          <w:szCs w:val="24"/>
        </w:rPr>
        <w:t xml:space="preserve"> any additional monetary settlement the husband commits to, the possessions that the wife brings into the marriage may be included in the </w:t>
      </w:r>
      <w:proofErr w:type="spellStart"/>
      <w:r w:rsidRPr="00D74FE3">
        <w:rPr>
          <w:i/>
          <w:iCs/>
          <w:sz w:val="24"/>
          <w:szCs w:val="24"/>
        </w:rPr>
        <w:t>ketuba</w:t>
      </w:r>
      <w:proofErr w:type="spellEnd"/>
      <w:r w:rsidRPr="00D74FE3">
        <w:rPr>
          <w:i/>
          <w:iCs/>
          <w:sz w:val="24"/>
          <w:szCs w:val="24"/>
        </w:rPr>
        <w:t xml:space="preserve">.  </w:t>
      </w:r>
      <w:r w:rsidRPr="00D74FE3">
        <w:rPr>
          <w:sz w:val="24"/>
          <w:szCs w:val="24"/>
        </w:rPr>
        <w:t xml:space="preserve">These are known as </w:t>
      </w:r>
      <w:proofErr w:type="spellStart"/>
      <w:r w:rsidRPr="00D74FE3">
        <w:rPr>
          <w:i/>
          <w:iCs/>
          <w:sz w:val="24"/>
          <w:szCs w:val="24"/>
        </w:rPr>
        <w:t>nichsei</w:t>
      </w:r>
      <w:proofErr w:type="spellEnd"/>
      <w:r w:rsidRPr="00D74FE3">
        <w:rPr>
          <w:i/>
          <w:iCs/>
          <w:sz w:val="24"/>
          <w:szCs w:val="24"/>
        </w:rPr>
        <w:t xml:space="preserve"> </w:t>
      </w:r>
      <w:proofErr w:type="spellStart"/>
      <w:r w:rsidRPr="00D74FE3">
        <w:rPr>
          <w:i/>
          <w:iCs/>
          <w:sz w:val="24"/>
          <w:szCs w:val="24"/>
        </w:rPr>
        <w:t>tzon</w:t>
      </w:r>
      <w:proofErr w:type="spellEnd"/>
      <w:r w:rsidRPr="00D74FE3">
        <w:rPr>
          <w:i/>
          <w:iCs/>
          <w:sz w:val="24"/>
          <w:szCs w:val="24"/>
        </w:rPr>
        <w:t xml:space="preserve"> </w:t>
      </w:r>
      <w:proofErr w:type="spellStart"/>
      <w:proofErr w:type="gramStart"/>
      <w:r w:rsidRPr="00D74FE3">
        <w:rPr>
          <w:i/>
          <w:iCs/>
          <w:sz w:val="24"/>
          <w:szCs w:val="24"/>
        </w:rPr>
        <w:t>barzel</w:t>
      </w:r>
      <w:proofErr w:type="spellEnd"/>
      <w:r w:rsidRPr="00D74FE3">
        <w:rPr>
          <w:i/>
          <w:iCs/>
          <w:sz w:val="24"/>
          <w:szCs w:val="24"/>
        </w:rPr>
        <w:t xml:space="preserve">  </w:t>
      </w:r>
      <w:r w:rsidRPr="00D74FE3">
        <w:rPr>
          <w:sz w:val="24"/>
          <w:szCs w:val="24"/>
        </w:rPr>
        <w:t>(</w:t>
      </w:r>
      <w:proofErr w:type="gramEnd"/>
      <w:r w:rsidRPr="00D74FE3">
        <w:rPr>
          <w:sz w:val="24"/>
          <w:szCs w:val="24"/>
        </w:rPr>
        <w:t xml:space="preserve">literally, “iron sheep property”).  These possessions are contrasted to </w:t>
      </w:r>
      <w:proofErr w:type="spellStart"/>
      <w:r w:rsidRPr="00D74FE3">
        <w:rPr>
          <w:i/>
          <w:iCs/>
          <w:sz w:val="24"/>
          <w:szCs w:val="24"/>
        </w:rPr>
        <w:t>nichsei</w:t>
      </w:r>
      <w:proofErr w:type="spellEnd"/>
      <w:r w:rsidRPr="00D74FE3">
        <w:rPr>
          <w:i/>
          <w:iCs/>
          <w:sz w:val="24"/>
          <w:szCs w:val="24"/>
        </w:rPr>
        <w:t xml:space="preserve"> </w:t>
      </w:r>
      <w:proofErr w:type="spellStart"/>
      <w:r w:rsidRPr="00D74FE3">
        <w:rPr>
          <w:i/>
          <w:iCs/>
          <w:sz w:val="24"/>
          <w:szCs w:val="24"/>
        </w:rPr>
        <w:t>milug</w:t>
      </w:r>
      <w:proofErr w:type="spellEnd"/>
      <w:r w:rsidRPr="00D74FE3">
        <w:rPr>
          <w:sz w:val="24"/>
          <w:szCs w:val="24"/>
        </w:rPr>
        <w:t xml:space="preserve"> (literally, “plucking property”).</w:t>
      </w:r>
    </w:p>
    <w:tbl>
      <w:tblPr>
        <w:tblStyle w:val="GridTable4-Accent5"/>
        <w:tblW w:w="0" w:type="auto"/>
        <w:tblLook w:val="04A0" w:firstRow="1" w:lastRow="0" w:firstColumn="1" w:lastColumn="0" w:noHBand="0" w:noVBand="1"/>
      </w:tblPr>
      <w:tblGrid>
        <w:gridCol w:w="4675"/>
        <w:gridCol w:w="4675"/>
      </w:tblGrid>
      <w:tr w:rsidR="00F148B2" w:rsidRPr="00046F59" w14:paraId="524BCF94" w14:textId="77777777" w:rsidTr="00046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787F6DA" w14:textId="1A70CC89" w:rsidR="00F148B2" w:rsidRPr="00046F59" w:rsidRDefault="0021343F" w:rsidP="00F148B2">
            <w:pPr>
              <w:jc w:val="center"/>
              <w:rPr>
                <w:rFonts w:hint="cs"/>
                <w:sz w:val="24"/>
                <w:szCs w:val="24"/>
              </w:rPr>
            </w:pPr>
            <w:proofErr w:type="spellStart"/>
            <w:r w:rsidRPr="00046F59">
              <w:rPr>
                <w:i/>
                <w:iCs/>
                <w:sz w:val="24"/>
                <w:szCs w:val="24"/>
              </w:rPr>
              <w:t>N</w:t>
            </w:r>
            <w:r w:rsidR="00F148B2" w:rsidRPr="00046F59">
              <w:rPr>
                <w:i/>
                <w:iCs/>
                <w:sz w:val="24"/>
                <w:szCs w:val="24"/>
              </w:rPr>
              <w:t>ichsei</w:t>
            </w:r>
            <w:proofErr w:type="spellEnd"/>
            <w:r w:rsidR="00F148B2" w:rsidRPr="00046F59">
              <w:rPr>
                <w:i/>
                <w:iCs/>
                <w:sz w:val="24"/>
                <w:szCs w:val="24"/>
              </w:rPr>
              <w:t xml:space="preserve"> </w:t>
            </w:r>
            <w:proofErr w:type="spellStart"/>
            <w:r w:rsidR="00F148B2" w:rsidRPr="00046F59">
              <w:rPr>
                <w:i/>
                <w:iCs/>
                <w:sz w:val="24"/>
                <w:szCs w:val="24"/>
              </w:rPr>
              <w:t>tzon</w:t>
            </w:r>
            <w:proofErr w:type="spellEnd"/>
            <w:r w:rsidR="00F148B2" w:rsidRPr="00046F59">
              <w:rPr>
                <w:i/>
                <w:iCs/>
                <w:sz w:val="24"/>
                <w:szCs w:val="24"/>
              </w:rPr>
              <w:t xml:space="preserve"> </w:t>
            </w:r>
            <w:proofErr w:type="spellStart"/>
            <w:r w:rsidR="00F148B2" w:rsidRPr="00046F59">
              <w:rPr>
                <w:i/>
                <w:iCs/>
                <w:sz w:val="24"/>
                <w:szCs w:val="24"/>
              </w:rPr>
              <w:t>barzel</w:t>
            </w:r>
            <w:proofErr w:type="spellEnd"/>
            <w:r w:rsidR="00672116" w:rsidRPr="00046F59">
              <w:rPr>
                <w:i/>
                <w:iCs/>
                <w:sz w:val="24"/>
                <w:szCs w:val="24"/>
              </w:rPr>
              <w:t xml:space="preserve"> </w:t>
            </w:r>
          </w:p>
        </w:tc>
        <w:tc>
          <w:tcPr>
            <w:tcW w:w="4675" w:type="dxa"/>
          </w:tcPr>
          <w:p w14:paraId="4615EDAD" w14:textId="66150C68" w:rsidR="00F148B2" w:rsidRPr="00046F59" w:rsidRDefault="0021343F" w:rsidP="00F148B2">
            <w:pPr>
              <w:jc w:val="center"/>
              <w:cnfStyle w:val="100000000000" w:firstRow="1" w:lastRow="0" w:firstColumn="0" w:lastColumn="0" w:oddVBand="0" w:evenVBand="0" w:oddHBand="0" w:evenHBand="0" w:firstRowFirstColumn="0" w:firstRowLastColumn="0" w:lastRowFirstColumn="0" w:lastRowLastColumn="0"/>
              <w:rPr>
                <w:rFonts w:hint="cs"/>
                <w:sz w:val="24"/>
                <w:szCs w:val="24"/>
              </w:rPr>
            </w:pPr>
            <w:proofErr w:type="spellStart"/>
            <w:r w:rsidRPr="00046F59">
              <w:rPr>
                <w:i/>
                <w:iCs/>
                <w:sz w:val="24"/>
                <w:szCs w:val="24"/>
              </w:rPr>
              <w:t>N</w:t>
            </w:r>
            <w:r w:rsidR="00F148B2" w:rsidRPr="00046F59">
              <w:rPr>
                <w:i/>
                <w:iCs/>
                <w:sz w:val="24"/>
                <w:szCs w:val="24"/>
              </w:rPr>
              <w:t>ichsei</w:t>
            </w:r>
            <w:proofErr w:type="spellEnd"/>
            <w:r w:rsidR="00F148B2" w:rsidRPr="00046F59">
              <w:rPr>
                <w:i/>
                <w:iCs/>
                <w:sz w:val="24"/>
                <w:szCs w:val="24"/>
              </w:rPr>
              <w:t xml:space="preserve"> </w:t>
            </w:r>
            <w:proofErr w:type="spellStart"/>
            <w:r w:rsidR="00F148B2" w:rsidRPr="00046F59">
              <w:rPr>
                <w:i/>
                <w:iCs/>
                <w:sz w:val="24"/>
                <w:szCs w:val="24"/>
              </w:rPr>
              <w:t>milug</w:t>
            </w:r>
            <w:proofErr w:type="spellEnd"/>
          </w:p>
        </w:tc>
      </w:tr>
      <w:tr w:rsidR="00672116" w:rsidRPr="00046F59" w14:paraId="0049D6F7" w14:textId="77777777" w:rsidTr="00046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5BFED8D" w14:textId="43926496" w:rsidR="00672116" w:rsidRPr="00046F59" w:rsidRDefault="00672116" w:rsidP="00F148B2">
            <w:pPr>
              <w:jc w:val="center"/>
              <w:rPr>
                <w:b w:val="0"/>
                <w:bCs w:val="0"/>
                <w:sz w:val="24"/>
                <w:szCs w:val="24"/>
              </w:rPr>
            </w:pPr>
            <w:r w:rsidRPr="00046F59">
              <w:rPr>
                <w:b w:val="0"/>
                <w:bCs w:val="0"/>
                <w:sz w:val="24"/>
                <w:szCs w:val="24"/>
              </w:rPr>
              <w:t>“Guaranteed investment”</w:t>
            </w:r>
          </w:p>
        </w:tc>
        <w:tc>
          <w:tcPr>
            <w:tcW w:w="4675" w:type="dxa"/>
          </w:tcPr>
          <w:p w14:paraId="5F093BD9" w14:textId="559179B5" w:rsidR="00672116" w:rsidRPr="00046F59" w:rsidRDefault="00672116" w:rsidP="00F148B2">
            <w:pPr>
              <w:jc w:val="center"/>
              <w:cnfStyle w:val="000000100000" w:firstRow="0" w:lastRow="0" w:firstColumn="0" w:lastColumn="0" w:oddVBand="0" w:evenVBand="0" w:oddHBand="1" w:evenHBand="0" w:firstRowFirstColumn="0" w:firstRowLastColumn="0" w:lastRowFirstColumn="0" w:lastRowLastColumn="0"/>
              <w:rPr>
                <w:sz w:val="24"/>
                <w:szCs w:val="24"/>
              </w:rPr>
            </w:pPr>
            <w:r w:rsidRPr="00046F59">
              <w:rPr>
                <w:sz w:val="24"/>
                <w:szCs w:val="24"/>
              </w:rPr>
              <w:t>“Usufruct”</w:t>
            </w:r>
          </w:p>
        </w:tc>
      </w:tr>
      <w:tr w:rsidR="00F148B2" w:rsidRPr="00046F59" w14:paraId="1162BE72" w14:textId="77777777" w:rsidTr="00046F59">
        <w:tc>
          <w:tcPr>
            <w:cnfStyle w:val="001000000000" w:firstRow="0" w:lastRow="0" w:firstColumn="1" w:lastColumn="0" w:oddVBand="0" w:evenVBand="0" w:oddHBand="0" w:evenHBand="0" w:firstRowFirstColumn="0" w:firstRowLastColumn="0" w:lastRowFirstColumn="0" w:lastRowLastColumn="0"/>
            <w:tcW w:w="4675" w:type="dxa"/>
          </w:tcPr>
          <w:p w14:paraId="4167306A" w14:textId="37A47E8F" w:rsidR="00F148B2" w:rsidRPr="00046F59" w:rsidRDefault="00F148B2" w:rsidP="00F148B2">
            <w:pPr>
              <w:rPr>
                <w:rFonts w:hint="cs"/>
                <w:b w:val="0"/>
                <w:bCs w:val="0"/>
                <w:sz w:val="24"/>
                <w:szCs w:val="24"/>
              </w:rPr>
            </w:pPr>
            <w:r w:rsidRPr="00046F59">
              <w:rPr>
                <w:b w:val="0"/>
                <w:bCs w:val="0"/>
                <w:sz w:val="24"/>
                <w:szCs w:val="24"/>
              </w:rPr>
              <w:t xml:space="preserve">Property the wife brings into the marriage that is listed in the </w:t>
            </w:r>
            <w:proofErr w:type="spellStart"/>
            <w:r w:rsidRPr="00046F59">
              <w:rPr>
                <w:b w:val="0"/>
                <w:bCs w:val="0"/>
                <w:i/>
                <w:iCs/>
                <w:sz w:val="24"/>
                <w:szCs w:val="24"/>
              </w:rPr>
              <w:t>ketuba</w:t>
            </w:r>
            <w:proofErr w:type="spellEnd"/>
          </w:p>
        </w:tc>
        <w:tc>
          <w:tcPr>
            <w:tcW w:w="4675" w:type="dxa"/>
          </w:tcPr>
          <w:p w14:paraId="2EB92F92" w14:textId="49F58A4F" w:rsidR="00F148B2" w:rsidRPr="00046F59" w:rsidRDefault="00F148B2" w:rsidP="00F148B2">
            <w:pPr>
              <w:cnfStyle w:val="000000000000" w:firstRow="0" w:lastRow="0" w:firstColumn="0" w:lastColumn="0" w:oddVBand="0" w:evenVBand="0" w:oddHBand="0" w:evenHBand="0" w:firstRowFirstColumn="0" w:firstRowLastColumn="0" w:lastRowFirstColumn="0" w:lastRowLastColumn="0"/>
              <w:rPr>
                <w:rFonts w:hint="cs"/>
                <w:sz w:val="24"/>
                <w:szCs w:val="24"/>
              </w:rPr>
            </w:pPr>
            <w:r w:rsidRPr="00046F59">
              <w:rPr>
                <w:sz w:val="24"/>
                <w:szCs w:val="24"/>
              </w:rPr>
              <w:t xml:space="preserve">Property the wife brings into the marriage that is not listed in the </w:t>
            </w:r>
            <w:proofErr w:type="spellStart"/>
            <w:r w:rsidRPr="00046F59">
              <w:rPr>
                <w:i/>
                <w:iCs/>
                <w:sz w:val="24"/>
                <w:szCs w:val="24"/>
              </w:rPr>
              <w:t>ketuba</w:t>
            </w:r>
            <w:proofErr w:type="spellEnd"/>
            <w:r w:rsidRPr="00046F59">
              <w:rPr>
                <w:sz w:val="24"/>
                <w:szCs w:val="24"/>
              </w:rPr>
              <w:t xml:space="preserve"> </w:t>
            </w:r>
            <w:r w:rsidRPr="00046F59">
              <w:rPr>
                <w:sz w:val="24"/>
                <w:szCs w:val="24"/>
                <w:u w:val="single"/>
              </w:rPr>
              <w:t>and</w:t>
            </w:r>
            <w:r w:rsidRPr="00046F59">
              <w:rPr>
                <w:sz w:val="24"/>
                <w:szCs w:val="24"/>
              </w:rPr>
              <w:t xml:space="preserve"> property she brings in after the marriage took place</w:t>
            </w:r>
          </w:p>
        </w:tc>
      </w:tr>
      <w:tr w:rsidR="00F148B2" w:rsidRPr="00046F59" w14:paraId="5CF53346" w14:textId="77777777" w:rsidTr="00046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2069C61" w14:textId="65058D8A" w:rsidR="00F148B2" w:rsidRPr="00046F59" w:rsidRDefault="00F148B2" w:rsidP="0006328B">
            <w:pPr>
              <w:rPr>
                <w:rFonts w:hint="cs"/>
                <w:b w:val="0"/>
                <w:bCs w:val="0"/>
                <w:sz w:val="24"/>
                <w:szCs w:val="24"/>
              </w:rPr>
            </w:pPr>
            <w:r w:rsidRPr="00046F59">
              <w:rPr>
                <w:b w:val="0"/>
                <w:bCs w:val="0"/>
                <w:sz w:val="24"/>
                <w:szCs w:val="24"/>
              </w:rPr>
              <w:t xml:space="preserve">Husband can use them as he wishes and </w:t>
            </w:r>
            <w:r w:rsidR="003C2213" w:rsidRPr="00046F59">
              <w:rPr>
                <w:b w:val="0"/>
                <w:bCs w:val="0"/>
                <w:sz w:val="24"/>
                <w:szCs w:val="24"/>
              </w:rPr>
              <w:t>keeps the profit of the increased value of the property</w:t>
            </w:r>
          </w:p>
        </w:tc>
        <w:tc>
          <w:tcPr>
            <w:tcW w:w="4675" w:type="dxa"/>
          </w:tcPr>
          <w:p w14:paraId="52A9F3A7" w14:textId="66571917" w:rsidR="00F148B2" w:rsidRPr="00046F59" w:rsidRDefault="00F148B2" w:rsidP="0006328B">
            <w:pPr>
              <w:cnfStyle w:val="000000100000" w:firstRow="0" w:lastRow="0" w:firstColumn="0" w:lastColumn="0" w:oddVBand="0" w:evenVBand="0" w:oddHBand="1" w:evenHBand="0" w:firstRowFirstColumn="0" w:firstRowLastColumn="0" w:lastRowFirstColumn="0" w:lastRowLastColumn="0"/>
              <w:rPr>
                <w:rFonts w:hint="cs"/>
                <w:sz w:val="24"/>
                <w:szCs w:val="24"/>
              </w:rPr>
            </w:pPr>
            <w:r w:rsidRPr="00046F59">
              <w:rPr>
                <w:sz w:val="24"/>
                <w:szCs w:val="24"/>
              </w:rPr>
              <w:t>Husband only gets to use them for their products (rent, produce)</w:t>
            </w:r>
          </w:p>
        </w:tc>
      </w:tr>
      <w:tr w:rsidR="003C2213" w:rsidRPr="00046F59" w14:paraId="2C858477" w14:textId="77777777" w:rsidTr="00046F59">
        <w:tc>
          <w:tcPr>
            <w:cnfStyle w:val="001000000000" w:firstRow="0" w:lastRow="0" w:firstColumn="1" w:lastColumn="0" w:oddVBand="0" w:evenVBand="0" w:oddHBand="0" w:evenHBand="0" w:firstRowFirstColumn="0" w:firstRowLastColumn="0" w:lastRowFirstColumn="0" w:lastRowLastColumn="0"/>
            <w:tcW w:w="4675" w:type="dxa"/>
          </w:tcPr>
          <w:p w14:paraId="0B56DCD1" w14:textId="5CEAC2E5" w:rsidR="003C2213" w:rsidRPr="00046F59" w:rsidRDefault="003C2213" w:rsidP="0006328B">
            <w:pPr>
              <w:rPr>
                <w:b w:val="0"/>
                <w:bCs w:val="0"/>
                <w:sz w:val="24"/>
                <w:szCs w:val="24"/>
              </w:rPr>
            </w:pPr>
            <w:r w:rsidRPr="00046F59">
              <w:rPr>
                <w:b w:val="0"/>
                <w:bCs w:val="0"/>
                <w:sz w:val="24"/>
                <w:szCs w:val="24"/>
              </w:rPr>
              <w:t>Husband is liable for damage, loss and/or depreciation</w:t>
            </w:r>
          </w:p>
        </w:tc>
        <w:tc>
          <w:tcPr>
            <w:tcW w:w="4675" w:type="dxa"/>
          </w:tcPr>
          <w:p w14:paraId="1E61E471" w14:textId="7007E1A6" w:rsidR="003C2213" w:rsidRPr="00046F59" w:rsidRDefault="003C2213" w:rsidP="0006328B">
            <w:pPr>
              <w:cnfStyle w:val="000000000000" w:firstRow="0" w:lastRow="0" w:firstColumn="0" w:lastColumn="0" w:oddVBand="0" w:evenVBand="0" w:oddHBand="0" w:evenHBand="0" w:firstRowFirstColumn="0" w:firstRowLastColumn="0" w:lastRowFirstColumn="0" w:lastRowLastColumn="0"/>
              <w:rPr>
                <w:sz w:val="24"/>
                <w:szCs w:val="24"/>
              </w:rPr>
            </w:pPr>
            <w:r w:rsidRPr="00046F59">
              <w:rPr>
                <w:sz w:val="24"/>
                <w:szCs w:val="24"/>
              </w:rPr>
              <w:t xml:space="preserve">Husband is not liable for </w:t>
            </w:r>
            <w:r w:rsidRPr="00046F59">
              <w:rPr>
                <w:sz w:val="24"/>
                <w:szCs w:val="24"/>
              </w:rPr>
              <w:t>damage, loss and/or depreciation</w:t>
            </w:r>
          </w:p>
        </w:tc>
      </w:tr>
      <w:tr w:rsidR="00F148B2" w:rsidRPr="00046F59" w14:paraId="6E335693" w14:textId="77777777" w:rsidTr="00046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E6AC5DB" w14:textId="0217CC73" w:rsidR="00F148B2" w:rsidRPr="00046F59" w:rsidRDefault="003C2213" w:rsidP="0006328B">
            <w:pPr>
              <w:rPr>
                <w:rFonts w:hint="cs"/>
                <w:b w:val="0"/>
                <w:bCs w:val="0"/>
                <w:sz w:val="24"/>
                <w:szCs w:val="24"/>
              </w:rPr>
            </w:pPr>
            <w:r w:rsidRPr="00046F59">
              <w:rPr>
                <w:b w:val="0"/>
                <w:bCs w:val="0"/>
                <w:sz w:val="24"/>
                <w:szCs w:val="24"/>
              </w:rPr>
              <w:t>In case of dissolution of marriage:  she gets the initial value</w:t>
            </w:r>
            <w:r w:rsidRPr="00046F59">
              <w:rPr>
                <w:b w:val="0"/>
                <w:bCs w:val="0"/>
                <w:sz w:val="24"/>
                <w:szCs w:val="24"/>
              </w:rPr>
              <w:t xml:space="preserve"> of the asset back.  If it’s worth less now, she can claim the remainder from the estate.  </w:t>
            </w:r>
          </w:p>
        </w:tc>
        <w:tc>
          <w:tcPr>
            <w:tcW w:w="4675" w:type="dxa"/>
          </w:tcPr>
          <w:p w14:paraId="013520AE" w14:textId="25578E69" w:rsidR="00F148B2" w:rsidRPr="00046F59" w:rsidRDefault="00F148B2" w:rsidP="0006328B">
            <w:pPr>
              <w:cnfStyle w:val="000000100000" w:firstRow="0" w:lastRow="0" w:firstColumn="0" w:lastColumn="0" w:oddVBand="0" w:evenVBand="0" w:oddHBand="1" w:evenHBand="0" w:firstRowFirstColumn="0" w:firstRowLastColumn="0" w:lastRowFirstColumn="0" w:lastRowLastColumn="0"/>
              <w:rPr>
                <w:sz w:val="24"/>
                <w:szCs w:val="24"/>
              </w:rPr>
            </w:pPr>
            <w:r w:rsidRPr="00046F59">
              <w:rPr>
                <w:sz w:val="24"/>
                <w:szCs w:val="24"/>
              </w:rPr>
              <w:t xml:space="preserve">In case of dissolution of marriage:  she gets the </w:t>
            </w:r>
            <w:r w:rsidR="003C2213" w:rsidRPr="00046F59">
              <w:rPr>
                <w:sz w:val="24"/>
                <w:szCs w:val="24"/>
              </w:rPr>
              <w:t>asset</w:t>
            </w:r>
            <w:r w:rsidRPr="00046F59">
              <w:rPr>
                <w:sz w:val="24"/>
                <w:szCs w:val="24"/>
              </w:rPr>
              <w:t xml:space="preserve"> back regardless of its initial </w:t>
            </w:r>
            <w:r w:rsidR="00046F59" w:rsidRPr="00046F59">
              <w:rPr>
                <w:sz w:val="24"/>
                <w:szCs w:val="24"/>
              </w:rPr>
              <w:t>value,</w:t>
            </w:r>
            <w:r w:rsidRPr="00046F59">
              <w:rPr>
                <w:sz w:val="24"/>
                <w:szCs w:val="24"/>
              </w:rPr>
              <w:t xml:space="preserve"> i.e., if it’s worth less now, she has no claim on the estate for the difference, and if it’s worth more now, the estate cannot demand the difference</w:t>
            </w:r>
          </w:p>
        </w:tc>
      </w:tr>
      <w:tr w:rsidR="003C2213" w:rsidRPr="00046F59" w14:paraId="5979462D" w14:textId="77777777" w:rsidTr="00046F59">
        <w:tc>
          <w:tcPr>
            <w:cnfStyle w:val="001000000000" w:firstRow="0" w:lastRow="0" w:firstColumn="1" w:lastColumn="0" w:oddVBand="0" w:evenVBand="0" w:oddHBand="0" w:evenHBand="0" w:firstRowFirstColumn="0" w:firstRowLastColumn="0" w:lastRowFirstColumn="0" w:lastRowLastColumn="0"/>
            <w:tcW w:w="4675" w:type="dxa"/>
          </w:tcPr>
          <w:p w14:paraId="2AF149D1" w14:textId="1810158E" w:rsidR="003C2213" w:rsidRPr="00046F59" w:rsidRDefault="003C2213" w:rsidP="0006328B">
            <w:pPr>
              <w:rPr>
                <w:b w:val="0"/>
                <w:bCs w:val="0"/>
                <w:sz w:val="24"/>
                <w:szCs w:val="24"/>
              </w:rPr>
            </w:pPr>
            <w:r w:rsidRPr="00046F59">
              <w:rPr>
                <w:b w:val="0"/>
                <w:bCs w:val="0"/>
                <w:sz w:val="24"/>
                <w:szCs w:val="24"/>
              </w:rPr>
              <w:t>IRON is enduring = this retains its value</w:t>
            </w:r>
          </w:p>
        </w:tc>
        <w:tc>
          <w:tcPr>
            <w:tcW w:w="4675" w:type="dxa"/>
          </w:tcPr>
          <w:p w14:paraId="05A9ADB2" w14:textId="692641FF" w:rsidR="003C2213" w:rsidRPr="00046F59" w:rsidRDefault="003C2213" w:rsidP="0006328B">
            <w:pPr>
              <w:cnfStyle w:val="000000000000" w:firstRow="0" w:lastRow="0" w:firstColumn="0" w:lastColumn="0" w:oddVBand="0" w:evenVBand="0" w:oddHBand="0" w:evenHBand="0" w:firstRowFirstColumn="0" w:firstRowLastColumn="0" w:lastRowFirstColumn="0" w:lastRowLastColumn="0"/>
              <w:rPr>
                <w:sz w:val="24"/>
                <w:szCs w:val="24"/>
              </w:rPr>
            </w:pPr>
            <w:r w:rsidRPr="00046F59">
              <w:rPr>
                <w:sz w:val="24"/>
                <w:szCs w:val="24"/>
              </w:rPr>
              <w:t>When you PLUCK feathers from a bird, the bird itself is not changed</w:t>
            </w:r>
          </w:p>
        </w:tc>
      </w:tr>
    </w:tbl>
    <w:p w14:paraId="55DCD89D" w14:textId="77777777" w:rsidR="00046F59" w:rsidRDefault="00046F59">
      <w:pPr>
        <w:rPr>
          <w:sz w:val="24"/>
          <w:szCs w:val="24"/>
        </w:rPr>
      </w:pPr>
      <w:r>
        <w:rPr>
          <w:sz w:val="24"/>
          <w:szCs w:val="24"/>
        </w:rPr>
        <w:t>The Rabbis decreed that the wife is responsible for certain tasks in the home, as well as contributing to the family income.  The wife’s earnings from work she performs, as well as any profits for property she owns, and any lost items she may find, belong to her husband.</w:t>
      </w:r>
    </w:p>
    <w:p w14:paraId="56550971" w14:textId="2692ABF2" w:rsidR="00613515" w:rsidRPr="00613515" w:rsidRDefault="00046F59" w:rsidP="00613515">
      <w:pPr>
        <w:rPr>
          <w:sz w:val="24"/>
          <w:szCs w:val="24"/>
        </w:rPr>
      </w:pPr>
      <w:r>
        <w:rPr>
          <w:sz w:val="24"/>
          <w:szCs w:val="24"/>
        </w:rPr>
        <w:t xml:space="preserve">All the husband’s property is </w:t>
      </w:r>
      <w:proofErr w:type="spellStart"/>
      <w:r>
        <w:rPr>
          <w:sz w:val="24"/>
          <w:szCs w:val="24"/>
        </w:rPr>
        <w:t>liened</w:t>
      </w:r>
      <w:proofErr w:type="spellEnd"/>
      <w:r>
        <w:rPr>
          <w:sz w:val="24"/>
          <w:szCs w:val="24"/>
        </w:rPr>
        <w:t xml:space="preserve"> to the </w:t>
      </w:r>
      <w:proofErr w:type="spellStart"/>
      <w:r>
        <w:rPr>
          <w:i/>
          <w:iCs/>
          <w:sz w:val="24"/>
          <w:szCs w:val="24"/>
        </w:rPr>
        <w:t>ketuba</w:t>
      </w:r>
      <w:proofErr w:type="spellEnd"/>
      <w:r>
        <w:rPr>
          <w:i/>
          <w:iCs/>
          <w:sz w:val="24"/>
          <w:szCs w:val="24"/>
        </w:rPr>
        <w:t>.</w:t>
      </w:r>
      <w:r>
        <w:rPr>
          <w:sz w:val="24"/>
          <w:szCs w:val="24"/>
        </w:rPr>
        <w:t xml:space="preserve"> After the wife’s death, the husband is</w:t>
      </w:r>
      <w:r w:rsidR="00613515">
        <w:rPr>
          <w:sz w:val="24"/>
          <w:szCs w:val="24"/>
        </w:rPr>
        <w:t xml:space="preserve"> </w:t>
      </w:r>
      <w:r>
        <w:rPr>
          <w:sz w:val="24"/>
          <w:szCs w:val="24"/>
        </w:rPr>
        <w:t xml:space="preserve">required to bury her.  Should he die first, she may continue to live in his home and be supported </w:t>
      </w:r>
      <w:r w:rsidR="00613515">
        <w:rPr>
          <w:sz w:val="24"/>
          <w:szCs w:val="24"/>
        </w:rPr>
        <w:t xml:space="preserve">from his property (until she remarries).  Any daughters born to this couple are also </w:t>
      </w:r>
      <w:r w:rsidR="00613515">
        <w:rPr>
          <w:sz w:val="24"/>
          <w:szCs w:val="24"/>
        </w:rPr>
        <w:lastRenderedPageBreak/>
        <w:t xml:space="preserve">supported from his property, but their sons inherit her </w:t>
      </w:r>
      <w:proofErr w:type="spellStart"/>
      <w:r w:rsidR="00613515">
        <w:rPr>
          <w:i/>
          <w:iCs/>
          <w:sz w:val="24"/>
          <w:szCs w:val="24"/>
        </w:rPr>
        <w:t>ketuba</w:t>
      </w:r>
      <w:proofErr w:type="spellEnd"/>
      <w:r w:rsidR="00613515">
        <w:rPr>
          <w:i/>
          <w:iCs/>
          <w:sz w:val="24"/>
          <w:szCs w:val="24"/>
          <w:u w:val="single"/>
        </w:rPr>
        <w:t xml:space="preserve"> </w:t>
      </w:r>
      <w:r w:rsidR="00613515" w:rsidRPr="00613515">
        <w:rPr>
          <w:sz w:val="24"/>
          <w:szCs w:val="24"/>
        </w:rPr>
        <w:t>allocation in addition</w:t>
      </w:r>
      <w:r w:rsidR="00613515">
        <w:rPr>
          <w:b/>
          <w:bCs/>
          <w:sz w:val="24"/>
          <w:szCs w:val="24"/>
        </w:rPr>
        <w:t xml:space="preserve"> </w:t>
      </w:r>
      <w:r w:rsidR="00613515">
        <w:rPr>
          <w:sz w:val="24"/>
          <w:szCs w:val="24"/>
        </w:rPr>
        <w:t xml:space="preserve">to their shares in their father’s estate.  Should she withdraw her </w:t>
      </w:r>
      <w:proofErr w:type="spellStart"/>
      <w:r w:rsidR="00613515">
        <w:rPr>
          <w:i/>
          <w:iCs/>
          <w:sz w:val="24"/>
          <w:szCs w:val="24"/>
        </w:rPr>
        <w:t>ketuba</w:t>
      </w:r>
      <w:proofErr w:type="spellEnd"/>
      <w:r w:rsidR="00613515">
        <w:rPr>
          <w:sz w:val="24"/>
          <w:szCs w:val="24"/>
        </w:rPr>
        <w:t xml:space="preserve"> allocation from the estate, she can no longer claim shelter and sustenance from his estate.  Her daughters, however, are maintained by the estate until they marry.</w:t>
      </w:r>
    </w:p>
    <w:p w14:paraId="757AA2CE" w14:textId="31D5A04C" w:rsidR="0021343F" w:rsidRPr="00D74FE3" w:rsidRDefault="0021343F" w:rsidP="0021343F">
      <w:pPr>
        <w:jc w:val="center"/>
        <w:rPr>
          <w:sz w:val="24"/>
          <w:szCs w:val="24"/>
        </w:rPr>
      </w:pPr>
      <w:r w:rsidRPr="00D74FE3">
        <w:rPr>
          <w:b/>
          <w:bCs/>
          <w:sz w:val="24"/>
          <w:szCs w:val="24"/>
          <w:u w:val="single"/>
        </w:rPr>
        <w:t>Halachic Structure of Marriage</w:t>
      </w:r>
    </w:p>
    <w:p w14:paraId="3401D855" w14:textId="079BAE13" w:rsidR="00933577" w:rsidRPr="00D74FE3" w:rsidRDefault="0021343F" w:rsidP="006173C1">
      <w:pPr>
        <w:rPr>
          <w:sz w:val="24"/>
          <w:szCs w:val="24"/>
        </w:rPr>
      </w:pPr>
      <w:r w:rsidRPr="00D74FE3">
        <w:rPr>
          <w:sz w:val="24"/>
          <w:szCs w:val="24"/>
        </w:rPr>
        <w:t xml:space="preserve">According to Torah law, there are two stages to marriage, which today are combined in one ceremony under the </w:t>
      </w:r>
      <w:r w:rsidRPr="00D74FE3">
        <w:rPr>
          <w:i/>
          <w:iCs/>
          <w:sz w:val="24"/>
          <w:szCs w:val="24"/>
        </w:rPr>
        <w:t>chuppah</w:t>
      </w:r>
      <w:r w:rsidR="00A11311" w:rsidRPr="00D74FE3">
        <w:rPr>
          <w:rStyle w:val="FootnoteReference"/>
          <w:i/>
          <w:iCs/>
          <w:sz w:val="24"/>
          <w:szCs w:val="24"/>
        </w:rPr>
        <w:footnoteReference w:id="4"/>
      </w:r>
      <w:r w:rsidRPr="00D74FE3">
        <w:rPr>
          <w:sz w:val="24"/>
          <w:szCs w:val="24"/>
        </w:rPr>
        <w:t xml:space="preserve">.  </w:t>
      </w:r>
      <w:r w:rsidR="00A11311" w:rsidRPr="00D74FE3">
        <w:rPr>
          <w:sz w:val="24"/>
          <w:szCs w:val="24"/>
        </w:rPr>
        <w:t xml:space="preserve">The first stage is known as </w:t>
      </w:r>
      <w:proofErr w:type="spellStart"/>
      <w:r w:rsidR="00A11311" w:rsidRPr="00D74FE3">
        <w:rPr>
          <w:i/>
          <w:iCs/>
          <w:sz w:val="24"/>
          <w:szCs w:val="24"/>
        </w:rPr>
        <w:t>erusin</w:t>
      </w:r>
      <w:proofErr w:type="spellEnd"/>
      <w:r w:rsidR="00A11311" w:rsidRPr="00D74FE3">
        <w:rPr>
          <w:sz w:val="24"/>
          <w:szCs w:val="24"/>
        </w:rPr>
        <w:t xml:space="preserve"> or </w:t>
      </w:r>
      <w:r w:rsidR="00A11311" w:rsidRPr="00D74FE3">
        <w:rPr>
          <w:i/>
          <w:iCs/>
          <w:sz w:val="24"/>
          <w:szCs w:val="24"/>
        </w:rPr>
        <w:t>kiddushin</w:t>
      </w:r>
      <w:r w:rsidR="00A11311" w:rsidRPr="00D74FE3">
        <w:rPr>
          <w:sz w:val="24"/>
          <w:szCs w:val="24"/>
        </w:rPr>
        <w:t xml:space="preserve">, and the second stage is </w:t>
      </w:r>
      <w:proofErr w:type="spellStart"/>
      <w:r w:rsidR="00A11311" w:rsidRPr="00D74FE3">
        <w:rPr>
          <w:i/>
          <w:iCs/>
          <w:sz w:val="24"/>
          <w:szCs w:val="24"/>
        </w:rPr>
        <w:t>nissuin</w:t>
      </w:r>
      <w:proofErr w:type="spellEnd"/>
      <w:r w:rsidR="00A11311" w:rsidRPr="00D74FE3">
        <w:rPr>
          <w:i/>
          <w:iCs/>
          <w:sz w:val="24"/>
          <w:szCs w:val="24"/>
        </w:rPr>
        <w:t>.</w:t>
      </w:r>
      <w:r w:rsidR="00A11311" w:rsidRPr="00D74FE3">
        <w:rPr>
          <w:sz w:val="24"/>
          <w:szCs w:val="24"/>
        </w:rPr>
        <w:t xml:space="preserve"> </w:t>
      </w:r>
    </w:p>
    <w:p w14:paraId="404871D4" w14:textId="59D7A840" w:rsidR="006173C1" w:rsidRPr="00D74FE3" w:rsidRDefault="00A11311" w:rsidP="006173C1">
      <w:pPr>
        <w:rPr>
          <w:sz w:val="24"/>
          <w:szCs w:val="24"/>
        </w:rPr>
      </w:pPr>
      <w:proofErr w:type="spellStart"/>
      <w:proofErr w:type="gramStart"/>
      <w:r w:rsidRPr="00D74FE3">
        <w:rPr>
          <w:i/>
          <w:iCs/>
          <w:sz w:val="24"/>
          <w:szCs w:val="24"/>
        </w:rPr>
        <w:t>Erusin</w:t>
      </w:r>
      <w:proofErr w:type="spellEnd"/>
      <w:r w:rsidRPr="00D74FE3">
        <w:rPr>
          <w:i/>
          <w:iCs/>
          <w:sz w:val="24"/>
          <w:szCs w:val="24"/>
        </w:rPr>
        <w:t xml:space="preserve"> </w:t>
      </w:r>
      <w:r w:rsidRPr="00D74FE3">
        <w:rPr>
          <w:sz w:val="24"/>
          <w:szCs w:val="24"/>
        </w:rPr>
        <w:t xml:space="preserve"> is</w:t>
      </w:r>
      <w:proofErr w:type="gramEnd"/>
      <w:r w:rsidRPr="00D74FE3">
        <w:rPr>
          <w:sz w:val="24"/>
          <w:szCs w:val="24"/>
        </w:rPr>
        <w:t xml:space="preserve"> approximated by the concept of “betrothal,” but is actually more than that, since the couple who has gone through </w:t>
      </w:r>
      <w:proofErr w:type="spellStart"/>
      <w:r w:rsidRPr="00D74FE3">
        <w:rPr>
          <w:i/>
          <w:iCs/>
          <w:sz w:val="24"/>
          <w:szCs w:val="24"/>
        </w:rPr>
        <w:t>erusin</w:t>
      </w:r>
      <w:proofErr w:type="spellEnd"/>
      <w:r w:rsidRPr="00D74FE3">
        <w:rPr>
          <w:sz w:val="24"/>
          <w:szCs w:val="24"/>
        </w:rPr>
        <w:t xml:space="preserve"> are considered legally married in most respects:  the wife cannot marry anyone else, relations with another person are considered adultery and the </w:t>
      </w:r>
      <w:proofErr w:type="spellStart"/>
      <w:r w:rsidRPr="00D74FE3">
        <w:rPr>
          <w:i/>
          <w:iCs/>
          <w:sz w:val="24"/>
          <w:szCs w:val="24"/>
        </w:rPr>
        <w:t>erusin</w:t>
      </w:r>
      <w:proofErr w:type="spellEnd"/>
      <w:r w:rsidRPr="00D74FE3">
        <w:rPr>
          <w:sz w:val="24"/>
          <w:szCs w:val="24"/>
        </w:rPr>
        <w:t xml:space="preserve"> can only be dissolved by a </w:t>
      </w:r>
      <w:r w:rsidRPr="00D74FE3">
        <w:rPr>
          <w:i/>
          <w:iCs/>
          <w:sz w:val="24"/>
          <w:szCs w:val="24"/>
        </w:rPr>
        <w:t>get</w:t>
      </w:r>
      <w:r w:rsidRPr="00D74FE3">
        <w:rPr>
          <w:sz w:val="24"/>
          <w:szCs w:val="24"/>
        </w:rPr>
        <w:t xml:space="preserve"> (divorce).  However, the couple may not engage in relations until </w:t>
      </w:r>
      <w:proofErr w:type="spellStart"/>
      <w:r w:rsidR="00337B6D" w:rsidRPr="00D74FE3">
        <w:rPr>
          <w:i/>
          <w:iCs/>
          <w:sz w:val="24"/>
          <w:szCs w:val="24"/>
        </w:rPr>
        <w:t>nissuin</w:t>
      </w:r>
      <w:proofErr w:type="spellEnd"/>
      <w:r w:rsidRPr="00D74FE3">
        <w:rPr>
          <w:i/>
          <w:iCs/>
          <w:sz w:val="24"/>
          <w:szCs w:val="24"/>
        </w:rPr>
        <w:t>.</w:t>
      </w:r>
      <w:r w:rsidR="006173C1" w:rsidRPr="00D74FE3">
        <w:rPr>
          <w:sz w:val="24"/>
          <w:szCs w:val="24"/>
        </w:rPr>
        <w:t xml:space="preserve"> </w:t>
      </w:r>
    </w:p>
    <w:p w14:paraId="098D84E5" w14:textId="32DE4A82" w:rsidR="00933577" w:rsidRPr="00D74FE3" w:rsidRDefault="00933577" w:rsidP="0021343F">
      <w:pPr>
        <w:rPr>
          <w:sz w:val="24"/>
          <w:szCs w:val="24"/>
        </w:rPr>
      </w:pPr>
      <w:proofErr w:type="spellStart"/>
      <w:r w:rsidRPr="00D74FE3">
        <w:rPr>
          <w:i/>
          <w:iCs/>
          <w:sz w:val="24"/>
          <w:szCs w:val="24"/>
        </w:rPr>
        <w:t>Erusin</w:t>
      </w:r>
      <w:proofErr w:type="spellEnd"/>
      <w:r w:rsidRPr="00D74FE3">
        <w:rPr>
          <w:sz w:val="24"/>
          <w:szCs w:val="24"/>
        </w:rPr>
        <w:t xml:space="preserve"> is </w:t>
      </w:r>
      <w:proofErr w:type="gramStart"/>
      <w:r w:rsidRPr="00D74FE3">
        <w:rPr>
          <w:sz w:val="24"/>
          <w:szCs w:val="24"/>
        </w:rPr>
        <w:t>effected</w:t>
      </w:r>
      <w:proofErr w:type="gramEnd"/>
      <w:r w:rsidRPr="00D74FE3">
        <w:rPr>
          <w:sz w:val="24"/>
          <w:szCs w:val="24"/>
        </w:rPr>
        <w:t xml:space="preserve"> by one of three methods, if done with the intent of establishing a marriage relationship: </w:t>
      </w:r>
    </w:p>
    <w:p w14:paraId="5E0CA395" w14:textId="2E930CBD" w:rsidR="00933577" w:rsidRPr="00D74FE3" w:rsidRDefault="00933577" w:rsidP="00933577">
      <w:pPr>
        <w:pStyle w:val="ListParagraph"/>
        <w:numPr>
          <w:ilvl w:val="0"/>
          <w:numId w:val="1"/>
        </w:numPr>
        <w:rPr>
          <w:sz w:val="24"/>
          <w:szCs w:val="24"/>
        </w:rPr>
      </w:pPr>
      <w:r w:rsidRPr="00D74FE3">
        <w:rPr>
          <w:sz w:val="24"/>
          <w:szCs w:val="24"/>
        </w:rPr>
        <w:t>Transfer of money (or any object of value)</w:t>
      </w:r>
      <w:r w:rsidR="00951C9B" w:rsidRPr="00D74FE3">
        <w:rPr>
          <w:rStyle w:val="FootnoteReference"/>
          <w:sz w:val="24"/>
          <w:szCs w:val="24"/>
        </w:rPr>
        <w:footnoteReference w:id="5"/>
      </w:r>
      <w:r w:rsidR="00951C9B" w:rsidRPr="00D74FE3">
        <w:rPr>
          <w:sz w:val="24"/>
          <w:szCs w:val="24"/>
        </w:rPr>
        <w:t>.</w:t>
      </w:r>
    </w:p>
    <w:p w14:paraId="6CA815CE" w14:textId="3A0D62C6" w:rsidR="00933577" w:rsidRPr="00D74FE3" w:rsidRDefault="00933577" w:rsidP="00933577">
      <w:pPr>
        <w:pStyle w:val="ListParagraph"/>
        <w:numPr>
          <w:ilvl w:val="0"/>
          <w:numId w:val="1"/>
        </w:numPr>
        <w:rPr>
          <w:sz w:val="24"/>
          <w:szCs w:val="24"/>
        </w:rPr>
      </w:pPr>
      <w:r w:rsidRPr="00D74FE3">
        <w:rPr>
          <w:sz w:val="24"/>
          <w:szCs w:val="24"/>
        </w:rPr>
        <w:t xml:space="preserve">Marriage document (NOT the </w:t>
      </w:r>
      <w:proofErr w:type="spellStart"/>
      <w:r w:rsidRPr="00D74FE3">
        <w:rPr>
          <w:i/>
          <w:iCs/>
          <w:sz w:val="24"/>
          <w:szCs w:val="24"/>
        </w:rPr>
        <w:t>ketuba</w:t>
      </w:r>
      <w:proofErr w:type="spellEnd"/>
      <w:r w:rsidRPr="00D74FE3">
        <w:rPr>
          <w:sz w:val="24"/>
          <w:szCs w:val="24"/>
        </w:rPr>
        <w:t>)</w:t>
      </w:r>
      <w:r w:rsidR="00951C9B" w:rsidRPr="00D74FE3">
        <w:rPr>
          <w:sz w:val="24"/>
          <w:szCs w:val="24"/>
        </w:rPr>
        <w:t>.</w:t>
      </w:r>
    </w:p>
    <w:p w14:paraId="2A39E668" w14:textId="0C9C03A7" w:rsidR="00933577" w:rsidRPr="00D74FE3" w:rsidRDefault="00933577" w:rsidP="00933577">
      <w:pPr>
        <w:pStyle w:val="ListParagraph"/>
        <w:numPr>
          <w:ilvl w:val="0"/>
          <w:numId w:val="1"/>
        </w:numPr>
        <w:rPr>
          <w:sz w:val="24"/>
          <w:szCs w:val="24"/>
        </w:rPr>
      </w:pPr>
      <w:r w:rsidRPr="00D74FE3">
        <w:rPr>
          <w:sz w:val="24"/>
          <w:szCs w:val="24"/>
        </w:rPr>
        <w:t>Cohabitation</w:t>
      </w:r>
      <w:r w:rsidR="00951C9B" w:rsidRPr="00D74FE3">
        <w:rPr>
          <w:sz w:val="24"/>
          <w:szCs w:val="24"/>
        </w:rPr>
        <w:t xml:space="preserve">. </w:t>
      </w:r>
      <w:r w:rsidRPr="00D74FE3">
        <w:rPr>
          <w:i/>
          <w:iCs/>
          <w:sz w:val="24"/>
          <w:szCs w:val="24"/>
        </w:rPr>
        <w:t>Note that the Rabbis forbade this.</w:t>
      </w:r>
      <w:r w:rsidR="00386BCE" w:rsidRPr="00D74FE3">
        <w:rPr>
          <w:rStyle w:val="FootnoteReference"/>
          <w:i/>
          <w:iCs/>
          <w:sz w:val="24"/>
          <w:szCs w:val="24"/>
        </w:rPr>
        <w:footnoteReference w:id="6"/>
      </w:r>
    </w:p>
    <w:p w14:paraId="5844E5D3" w14:textId="097A2040" w:rsidR="00951C9B" w:rsidRPr="00D74FE3" w:rsidRDefault="00613515" w:rsidP="00951C9B">
      <w:pPr>
        <w:rPr>
          <w:i/>
          <w:iCs/>
          <w:sz w:val="24"/>
          <w:szCs w:val="24"/>
        </w:rPr>
      </w:pPr>
      <w:r w:rsidRPr="00D74FE3">
        <w:rPr>
          <w:noProof/>
          <w:sz w:val="24"/>
          <w:szCs w:val="24"/>
        </w:rPr>
        <w:drawing>
          <wp:anchor distT="0" distB="0" distL="114300" distR="114300" simplePos="0" relativeHeight="251659264" behindDoc="1" locked="0" layoutInCell="1" allowOverlap="1" wp14:anchorId="207CEB8F" wp14:editId="792A1423">
            <wp:simplePos x="0" y="0"/>
            <wp:positionH relativeFrom="column">
              <wp:posOffset>4116194</wp:posOffset>
            </wp:positionH>
            <wp:positionV relativeFrom="paragraph">
              <wp:posOffset>482385</wp:posOffset>
            </wp:positionV>
            <wp:extent cx="1946275" cy="2355850"/>
            <wp:effectExtent l="0" t="0" r="0" b="6350"/>
            <wp:wrapTight wrapText="bothSides">
              <wp:wrapPolygon edited="0">
                <wp:start x="0" y="0"/>
                <wp:lineTo x="0" y="21484"/>
                <wp:lineTo x="21353" y="21484"/>
                <wp:lineTo x="21353" y="0"/>
                <wp:lineTo x="0" y="0"/>
              </wp:wrapPolygon>
            </wp:wrapTight>
            <wp:docPr id="2" name="Picture 2" descr="Jewish wedding ceremony under marriage canopy (huppah, chuppah, chuppa)  amongst the German (Ashkenazi ) Jews.Published in 1748 Stock Photo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ewish wedding ceremony under marriage canopy (huppah, chuppah, chuppa)  amongst the German (Ashkenazi ) Jews.Published in 1748 Stock Photo - Alam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6996"/>
                    <a:stretch/>
                  </pic:blipFill>
                  <pic:spPr bwMode="auto">
                    <a:xfrm>
                      <a:off x="0" y="0"/>
                      <a:ext cx="1946275" cy="2355850"/>
                    </a:xfrm>
                    <a:prstGeom prst="rect">
                      <a:avLst/>
                    </a:prstGeom>
                    <a:noFill/>
                    <a:ln>
                      <a:noFill/>
                    </a:ln>
                    <a:extLst>
                      <a:ext uri="{53640926-AAD7-44D8-BBD7-CCE9431645EC}">
                        <a14:shadowObscured xmlns:a14="http://schemas.microsoft.com/office/drawing/2010/main"/>
                      </a:ext>
                    </a:extLst>
                  </pic:spPr>
                </pic:pic>
              </a:graphicData>
            </a:graphic>
          </wp:anchor>
        </w:drawing>
      </w:r>
      <w:proofErr w:type="spellStart"/>
      <w:r w:rsidR="00337B6D" w:rsidRPr="00D74FE3">
        <w:rPr>
          <w:i/>
          <w:iCs/>
          <w:sz w:val="24"/>
          <w:szCs w:val="24"/>
        </w:rPr>
        <w:t>Nissuin</w:t>
      </w:r>
      <w:proofErr w:type="spellEnd"/>
      <w:r w:rsidR="00951C9B" w:rsidRPr="00D74FE3">
        <w:rPr>
          <w:sz w:val="24"/>
          <w:szCs w:val="24"/>
        </w:rPr>
        <w:t xml:space="preserve"> is the second stage of the marriage, and is </w:t>
      </w:r>
      <w:proofErr w:type="gramStart"/>
      <w:r w:rsidR="00951C9B" w:rsidRPr="00D74FE3">
        <w:rPr>
          <w:sz w:val="24"/>
          <w:szCs w:val="24"/>
        </w:rPr>
        <w:t>effected</w:t>
      </w:r>
      <w:proofErr w:type="gramEnd"/>
      <w:r w:rsidR="00951C9B" w:rsidRPr="00D74FE3">
        <w:rPr>
          <w:sz w:val="24"/>
          <w:szCs w:val="24"/>
        </w:rPr>
        <w:t xml:space="preserve"> by </w:t>
      </w:r>
      <w:proofErr w:type="spellStart"/>
      <w:r w:rsidR="00951C9B" w:rsidRPr="00D74FE3">
        <w:rPr>
          <w:i/>
          <w:iCs/>
          <w:sz w:val="24"/>
          <w:szCs w:val="24"/>
        </w:rPr>
        <w:t>chupa</w:t>
      </w:r>
      <w:proofErr w:type="spellEnd"/>
      <w:r w:rsidR="00951C9B" w:rsidRPr="00D74FE3">
        <w:rPr>
          <w:i/>
          <w:iCs/>
          <w:sz w:val="24"/>
          <w:szCs w:val="24"/>
        </w:rPr>
        <w:t xml:space="preserve"> </w:t>
      </w:r>
      <w:r w:rsidR="00951C9B" w:rsidRPr="00D74FE3">
        <w:rPr>
          <w:sz w:val="24"/>
          <w:szCs w:val="24"/>
        </w:rPr>
        <w:t xml:space="preserve">(literally, “canopy”).  The </w:t>
      </w:r>
      <w:proofErr w:type="spellStart"/>
      <w:r w:rsidR="00951C9B" w:rsidRPr="00D74FE3">
        <w:rPr>
          <w:i/>
          <w:iCs/>
          <w:sz w:val="24"/>
          <w:szCs w:val="24"/>
        </w:rPr>
        <w:t>Rishonim</w:t>
      </w:r>
      <w:proofErr w:type="spellEnd"/>
      <w:r w:rsidR="00951C9B" w:rsidRPr="00D74FE3">
        <w:rPr>
          <w:i/>
          <w:iCs/>
          <w:sz w:val="24"/>
          <w:szCs w:val="24"/>
        </w:rPr>
        <w:t xml:space="preserve"> </w:t>
      </w:r>
      <w:r w:rsidR="00951C9B" w:rsidRPr="00D74FE3">
        <w:rPr>
          <w:sz w:val="24"/>
          <w:szCs w:val="24"/>
        </w:rPr>
        <w:t xml:space="preserve">disagree as to what actually constitutes </w:t>
      </w:r>
      <w:proofErr w:type="spellStart"/>
      <w:r w:rsidR="00951C9B" w:rsidRPr="00D74FE3">
        <w:rPr>
          <w:i/>
          <w:iCs/>
          <w:sz w:val="24"/>
          <w:szCs w:val="24"/>
        </w:rPr>
        <w:t>chupa</w:t>
      </w:r>
      <w:proofErr w:type="spellEnd"/>
      <w:r w:rsidR="00951C9B" w:rsidRPr="00D74FE3">
        <w:rPr>
          <w:i/>
          <w:iCs/>
          <w:sz w:val="24"/>
          <w:szCs w:val="24"/>
        </w:rPr>
        <w:t>:</w:t>
      </w:r>
    </w:p>
    <w:p w14:paraId="64BEC2A4" w14:textId="26C7538F" w:rsidR="00951C9B" w:rsidRPr="00D74FE3" w:rsidRDefault="00951C9B" w:rsidP="00951C9B">
      <w:pPr>
        <w:pStyle w:val="ListParagraph"/>
        <w:numPr>
          <w:ilvl w:val="0"/>
          <w:numId w:val="1"/>
        </w:numPr>
        <w:rPr>
          <w:sz w:val="24"/>
          <w:szCs w:val="24"/>
        </w:rPr>
      </w:pPr>
      <w:r w:rsidRPr="00D74FE3">
        <w:rPr>
          <w:sz w:val="24"/>
          <w:szCs w:val="24"/>
        </w:rPr>
        <w:t>The husband covering the wife’s face with a veil</w:t>
      </w:r>
    </w:p>
    <w:p w14:paraId="2B7AD253" w14:textId="74D3567F" w:rsidR="007B507B" w:rsidRPr="00D74FE3" w:rsidRDefault="00951C9B" w:rsidP="00951C9B">
      <w:pPr>
        <w:pStyle w:val="ListParagraph"/>
        <w:numPr>
          <w:ilvl w:val="0"/>
          <w:numId w:val="1"/>
        </w:numPr>
        <w:rPr>
          <w:sz w:val="24"/>
          <w:szCs w:val="24"/>
        </w:rPr>
      </w:pPr>
      <w:r w:rsidRPr="00D74FE3">
        <w:rPr>
          <w:sz w:val="24"/>
          <w:szCs w:val="24"/>
        </w:rPr>
        <w:t xml:space="preserve">The husband bringing the wife into his domain, which is symbolized by the </w:t>
      </w:r>
      <w:proofErr w:type="spellStart"/>
      <w:r w:rsidRPr="00D74FE3">
        <w:rPr>
          <w:i/>
          <w:iCs/>
          <w:sz w:val="24"/>
          <w:szCs w:val="24"/>
        </w:rPr>
        <w:t>chupa</w:t>
      </w:r>
      <w:proofErr w:type="spellEnd"/>
      <w:r w:rsidRPr="00D74FE3">
        <w:rPr>
          <w:sz w:val="24"/>
          <w:szCs w:val="24"/>
        </w:rPr>
        <w:t xml:space="preserve"> canopy</w:t>
      </w:r>
      <w:r w:rsidR="00E55D1A" w:rsidRPr="00D74FE3">
        <w:rPr>
          <w:rStyle w:val="FootnoteReference"/>
          <w:sz w:val="24"/>
          <w:szCs w:val="24"/>
        </w:rPr>
        <w:footnoteReference w:id="7"/>
      </w:r>
    </w:p>
    <w:p w14:paraId="49A25D07" w14:textId="5D30F7E7" w:rsidR="00951C9B" w:rsidRPr="00D74FE3" w:rsidRDefault="00951C9B" w:rsidP="00951C9B">
      <w:pPr>
        <w:pStyle w:val="ListParagraph"/>
        <w:numPr>
          <w:ilvl w:val="0"/>
          <w:numId w:val="1"/>
        </w:numPr>
        <w:rPr>
          <w:sz w:val="24"/>
          <w:szCs w:val="24"/>
        </w:rPr>
      </w:pPr>
      <w:r w:rsidRPr="00D74FE3">
        <w:rPr>
          <w:sz w:val="24"/>
          <w:szCs w:val="24"/>
        </w:rPr>
        <w:t xml:space="preserve">The seclusion of the husband and wife for a brief period (known as </w:t>
      </w:r>
      <w:r w:rsidRPr="00D74FE3">
        <w:rPr>
          <w:i/>
          <w:iCs/>
          <w:sz w:val="24"/>
          <w:szCs w:val="24"/>
        </w:rPr>
        <w:t>yichud</w:t>
      </w:r>
      <w:r w:rsidRPr="00D74FE3">
        <w:rPr>
          <w:sz w:val="24"/>
          <w:szCs w:val="24"/>
        </w:rPr>
        <w:t>)</w:t>
      </w:r>
    </w:p>
    <w:p w14:paraId="3E7B8484" w14:textId="334FD9B3" w:rsidR="00337B6D" w:rsidRPr="00D74FE3" w:rsidRDefault="00337B6D" w:rsidP="00337B6D">
      <w:pPr>
        <w:rPr>
          <w:i/>
          <w:iCs/>
          <w:sz w:val="24"/>
          <w:szCs w:val="24"/>
        </w:rPr>
      </w:pPr>
      <w:r w:rsidRPr="00D74FE3">
        <w:rPr>
          <w:sz w:val="24"/>
          <w:szCs w:val="24"/>
        </w:rPr>
        <w:t xml:space="preserve">While many customs include all three of these practices, Syrian Jews (and many other Sephardic Jews) do not perform </w:t>
      </w:r>
      <w:r w:rsidRPr="00D74FE3">
        <w:rPr>
          <w:i/>
          <w:iCs/>
          <w:sz w:val="24"/>
          <w:szCs w:val="24"/>
        </w:rPr>
        <w:t>yichud.</w:t>
      </w:r>
    </w:p>
    <w:p w14:paraId="16778280" w14:textId="5F924551" w:rsidR="0021343F" w:rsidRPr="00D74FE3" w:rsidRDefault="00337B6D" w:rsidP="00337B6D">
      <w:pPr>
        <w:rPr>
          <w:sz w:val="24"/>
          <w:szCs w:val="24"/>
        </w:rPr>
      </w:pPr>
      <w:r w:rsidRPr="00D74FE3">
        <w:rPr>
          <w:sz w:val="24"/>
          <w:szCs w:val="24"/>
        </w:rPr>
        <w:t xml:space="preserve">Originally, the two components of the marriage were performed separately – usually a year apart.  </w:t>
      </w:r>
      <w:proofErr w:type="spellStart"/>
      <w:r w:rsidRPr="00D74FE3">
        <w:rPr>
          <w:i/>
          <w:iCs/>
          <w:sz w:val="24"/>
          <w:szCs w:val="24"/>
        </w:rPr>
        <w:t>Erusin</w:t>
      </w:r>
      <w:proofErr w:type="spellEnd"/>
      <w:r w:rsidRPr="00D74FE3">
        <w:rPr>
          <w:sz w:val="24"/>
          <w:szCs w:val="24"/>
        </w:rPr>
        <w:t xml:space="preserve"> was performed and then the bride returned to her parents’ home, assumedly to prepare for married life.  Once </w:t>
      </w:r>
      <w:proofErr w:type="spellStart"/>
      <w:r w:rsidRPr="00D74FE3">
        <w:rPr>
          <w:i/>
          <w:iCs/>
          <w:sz w:val="24"/>
          <w:szCs w:val="24"/>
        </w:rPr>
        <w:t>nissuin</w:t>
      </w:r>
      <w:proofErr w:type="spellEnd"/>
      <w:r w:rsidRPr="00D74FE3">
        <w:rPr>
          <w:sz w:val="24"/>
          <w:szCs w:val="24"/>
        </w:rPr>
        <w:t xml:space="preserve"> was performed, she </w:t>
      </w:r>
      <w:r w:rsidRPr="00D74FE3">
        <w:rPr>
          <w:sz w:val="24"/>
          <w:szCs w:val="24"/>
        </w:rPr>
        <w:lastRenderedPageBreak/>
        <w:t>would move into her husband’s home. Today, the common practice is for both stages to take place at the same time.</w:t>
      </w:r>
    </w:p>
    <w:p w14:paraId="639F9343" w14:textId="35CEC57A" w:rsidR="006173C1" w:rsidRPr="00D74FE3" w:rsidRDefault="006173C1" w:rsidP="00337B6D">
      <w:pPr>
        <w:rPr>
          <w:sz w:val="24"/>
          <w:szCs w:val="24"/>
          <w:u w:val="single"/>
        </w:rPr>
      </w:pPr>
      <w:r w:rsidRPr="00D74FE3">
        <w:rPr>
          <w:sz w:val="24"/>
          <w:szCs w:val="24"/>
          <w:u w:val="single"/>
        </w:rPr>
        <w:t>Some terminology:</w:t>
      </w:r>
    </w:p>
    <w:p w14:paraId="7F73FA6B" w14:textId="782B6AB0" w:rsidR="006173C1" w:rsidRPr="00D74FE3" w:rsidRDefault="006173C1" w:rsidP="00337B6D">
      <w:pPr>
        <w:rPr>
          <w:sz w:val="24"/>
          <w:szCs w:val="24"/>
        </w:rPr>
      </w:pPr>
      <w:r w:rsidRPr="00D74FE3">
        <w:rPr>
          <w:sz w:val="24"/>
          <w:szCs w:val="24"/>
        </w:rPr>
        <w:t>In halachic terms, a girl passes three stages of development:</w:t>
      </w:r>
    </w:p>
    <w:p w14:paraId="34A8E523" w14:textId="548E7395" w:rsidR="006173C1" w:rsidRPr="00D74FE3" w:rsidRDefault="006173C1" w:rsidP="006173C1">
      <w:pPr>
        <w:pStyle w:val="ListParagraph"/>
        <w:numPr>
          <w:ilvl w:val="0"/>
          <w:numId w:val="1"/>
        </w:numPr>
        <w:rPr>
          <w:sz w:val="24"/>
          <w:szCs w:val="24"/>
        </w:rPr>
      </w:pPr>
      <w:proofErr w:type="spellStart"/>
      <w:r w:rsidRPr="00D74FE3">
        <w:rPr>
          <w:i/>
          <w:iCs/>
          <w:sz w:val="24"/>
          <w:szCs w:val="24"/>
        </w:rPr>
        <w:t>Katnut</w:t>
      </w:r>
      <w:proofErr w:type="spellEnd"/>
      <w:r w:rsidRPr="00D74FE3">
        <w:rPr>
          <w:sz w:val="24"/>
          <w:szCs w:val="24"/>
        </w:rPr>
        <w:t xml:space="preserve"> (minority)</w:t>
      </w:r>
    </w:p>
    <w:p w14:paraId="77F4EDEC" w14:textId="2B195001" w:rsidR="006173C1" w:rsidRPr="00D74FE3" w:rsidRDefault="006173C1" w:rsidP="006173C1">
      <w:pPr>
        <w:pStyle w:val="ListParagraph"/>
        <w:numPr>
          <w:ilvl w:val="0"/>
          <w:numId w:val="1"/>
        </w:numPr>
        <w:rPr>
          <w:sz w:val="24"/>
          <w:szCs w:val="24"/>
        </w:rPr>
      </w:pPr>
      <w:proofErr w:type="spellStart"/>
      <w:r w:rsidRPr="00D74FE3">
        <w:rPr>
          <w:i/>
          <w:iCs/>
          <w:sz w:val="24"/>
          <w:szCs w:val="24"/>
        </w:rPr>
        <w:t>Na’arut</w:t>
      </w:r>
      <w:proofErr w:type="spellEnd"/>
      <w:r w:rsidRPr="00D74FE3">
        <w:rPr>
          <w:i/>
          <w:iCs/>
          <w:sz w:val="24"/>
          <w:szCs w:val="24"/>
        </w:rPr>
        <w:t xml:space="preserve"> </w:t>
      </w:r>
    </w:p>
    <w:p w14:paraId="051F1168" w14:textId="7C98C50D" w:rsidR="006173C1" w:rsidRPr="00D74FE3" w:rsidRDefault="006173C1" w:rsidP="006173C1">
      <w:pPr>
        <w:pStyle w:val="ListParagraph"/>
        <w:numPr>
          <w:ilvl w:val="0"/>
          <w:numId w:val="1"/>
        </w:numPr>
        <w:rPr>
          <w:sz w:val="24"/>
          <w:szCs w:val="24"/>
        </w:rPr>
      </w:pPr>
      <w:proofErr w:type="spellStart"/>
      <w:r w:rsidRPr="00D74FE3">
        <w:rPr>
          <w:i/>
          <w:iCs/>
          <w:sz w:val="24"/>
          <w:szCs w:val="24"/>
        </w:rPr>
        <w:t>Bagrut</w:t>
      </w:r>
      <w:proofErr w:type="spellEnd"/>
      <w:r w:rsidRPr="00D74FE3">
        <w:rPr>
          <w:sz w:val="24"/>
          <w:szCs w:val="24"/>
        </w:rPr>
        <w:t xml:space="preserve"> (adulthood)</w:t>
      </w:r>
    </w:p>
    <w:p w14:paraId="36B928F2" w14:textId="292A1E24" w:rsidR="00445D9B" w:rsidRPr="00D74FE3" w:rsidRDefault="006173C1" w:rsidP="00445D9B">
      <w:pPr>
        <w:rPr>
          <w:i/>
          <w:iCs/>
          <w:sz w:val="24"/>
          <w:szCs w:val="24"/>
        </w:rPr>
      </w:pPr>
      <w:r w:rsidRPr="00D74FE3">
        <w:rPr>
          <w:sz w:val="24"/>
          <w:szCs w:val="24"/>
        </w:rPr>
        <w:t xml:space="preserve">A girl is a </w:t>
      </w:r>
      <w:proofErr w:type="spellStart"/>
      <w:r w:rsidRPr="00D74FE3">
        <w:rPr>
          <w:i/>
          <w:iCs/>
          <w:sz w:val="24"/>
          <w:szCs w:val="24"/>
        </w:rPr>
        <w:t>ketana</w:t>
      </w:r>
      <w:proofErr w:type="spellEnd"/>
      <w:r w:rsidRPr="00D74FE3">
        <w:rPr>
          <w:sz w:val="24"/>
          <w:szCs w:val="24"/>
        </w:rPr>
        <w:t xml:space="preserve"> until she reaches age 12 and has two pubic hairs.  At that point, she becomes a </w:t>
      </w:r>
      <w:proofErr w:type="spellStart"/>
      <w:r w:rsidRPr="00D74FE3">
        <w:rPr>
          <w:i/>
          <w:iCs/>
          <w:sz w:val="24"/>
          <w:szCs w:val="24"/>
        </w:rPr>
        <w:t>na’ara</w:t>
      </w:r>
      <w:proofErr w:type="spellEnd"/>
      <w:r w:rsidRPr="00D74FE3">
        <w:rPr>
          <w:sz w:val="24"/>
          <w:szCs w:val="24"/>
        </w:rPr>
        <w:t xml:space="preserve">; this stage lasts for 6 months.  She then is considered a full-fledged adult, known as a </w:t>
      </w:r>
      <w:proofErr w:type="spellStart"/>
      <w:r w:rsidRPr="00D74FE3">
        <w:rPr>
          <w:i/>
          <w:iCs/>
          <w:sz w:val="24"/>
          <w:szCs w:val="24"/>
        </w:rPr>
        <w:t>bogeret</w:t>
      </w:r>
      <w:proofErr w:type="spellEnd"/>
      <w:r w:rsidRPr="00D74FE3">
        <w:rPr>
          <w:sz w:val="24"/>
          <w:szCs w:val="24"/>
        </w:rPr>
        <w:t>.  These stages have implications for the father’s legal authority over his daughter.  He has full control over a minor</w:t>
      </w:r>
      <w:r w:rsidR="00445D9B" w:rsidRPr="00D74FE3">
        <w:rPr>
          <w:sz w:val="24"/>
          <w:szCs w:val="24"/>
        </w:rPr>
        <w:t xml:space="preserve">, partial control over a </w:t>
      </w:r>
      <w:proofErr w:type="spellStart"/>
      <w:r w:rsidR="00445D9B" w:rsidRPr="00D74FE3">
        <w:rPr>
          <w:i/>
          <w:iCs/>
          <w:sz w:val="24"/>
          <w:szCs w:val="24"/>
        </w:rPr>
        <w:t>na’ara</w:t>
      </w:r>
      <w:proofErr w:type="spellEnd"/>
      <w:r w:rsidR="00445D9B" w:rsidRPr="00D74FE3">
        <w:rPr>
          <w:sz w:val="24"/>
          <w:szCs w:val="24"/>
        </w:rPr>
        <w:t xml:space="preserve">, and no control over a </w:t>
      </w:r>
      <w:proofErr w:type="spellStart"/>
      <w:r w:rsidR="00445D9B" w:rsidRPr="00D74FE3">
        <w:rPr>
          <w:i/>
          <w:iCs/>
          <w:sz w:val="24"/>
          <w:szCs w:val="24"/>
        </w:rPr>
        <w:t>bogeret</w:t>
      </w:r>
      <w:proofErr w:type="spellEnd"/>
      <w:r w:rsidR="00445D9B" w:rsidRPr="00D74FE3">
        <w:rPr>
          <w:i/>
          <w:iCs/>
          <w:sz w:val="24"/>
          <w:szCs w:val="24"/>
        </w:rPr>
        <w:t>.</w:t>
      </w:r>
    </w:p>
    <w:p w14:paraId="4FD30B4B" w14:textId="77AA8FA8" w:rsidR="00445D9B" w:rsidRPr="00D74FE3" w:rsidRDefault="00445D9B" w:rsidP="00445D9B">
      <w:pPr>
        <w:jc w:val="center"/>
        <w:rPr>
          <w:sz w:val="24"/>
          <w:szCs w:val="24"/>
          <w:u w:val="single"/>
        </w:rPr>
      </w:pPr>
      <w:r w:rsidRPr="00D74FE3">
        <w:rPr>
          <w:sz w:val="24"/>
          <w:szCs w:val="24"/>
          <w:u w:val="single"/>
        </w:rPr>
        <w:t xml:space="preserve">The </w:t>
      </w:r>
      <w:proofErr w:type="spellStart"/>
      <w:r w:rsidRPr="00D74FE3">
        <w:rPr>
          <w:i/>
          <w:iCs/>
          <w:sz w:val="24"/>
          <w:szCs w:val="24"/>
          <w:u w:val="single"/>
        </w:rPr>
        <w:t>Ohnes</w:t>
      </w:r>
      <w:proofErr w:type="spellEnd"/>
      <w:r w:rsidRPr="00D74FE3">
        <w:rPr>
          <w:sz w:val="24"/>
          <w:szCs w:val="24"/>
          <w:u w:val="single"/>
        </w:rPr>
        <w:t xml:space="preserve"> (rapist) and </w:t>
      </w:r>
      <w:proofErr w:type="spellStart"/>
      <w:r w:rsidRPr="00D74FE3">
        <w:rPr>
          <w:i/>
          <w:iCs/>
          <w:sz w:val="24"/>
          <w:szCs w:val="24"/>
          <w:u w:val="single"/>
        </w:rPr>
        <w:t>Mefateh</w:t>
      </w:r>
      <w:proofErr w:type="spellEnd"/>
      <w:r w:rsidRPr="00D74FE3">
        <w:rPr>
          <w:sz w:val="24"/>
          <w:szCs w:val="24"/>
          <w:u w:val="single"/>
        </w:rPr>
        <w:t xml:space="preserve"> (seducer)</w:t>
      </w:r>
    </w:p>
    <w:p w14:paraId="23B01A8A" w14:textId="77777777" w:rsidR="00B35057" w:rsidRPr="00D74FE3" w:rsidRDefault="00445D9B" w:rsidP="00445D9B">
      <w:pPr>
        <w:rPr>
          <w:sz w:val="24"/>
          <w:szCs w:val="24"/>
        </w:rPr>
      </w:pPr>
      <w:r w:rsidRPr="00D74FE3">
        <w:rPr>
          <w:sz w:val="24"/>
          <w:szCs w:val="24"/>
        </w:rPr>
        <w:t xml:space="preserve">If a man violates or seduces a virgin </w:t>
      </w:r>
      <w:proofErr w:type="spellStart"/>
      <w:r w:rsidRPr="00D74FE3">
        <w:rPr>
          <w:i/>
          <w:iCs/>
          <w:sz w:val="24"/>
          <w:szCs w:val="24"/>
        </w:rPr>
        <w:t>na’ara</w:t>
      </w:r>
      <w:proofErr w:type="spellEnd"/>
      <w:r w:rsidRPr="00D74FE3">
        <w:rPr>
          <w:sz w:val="24"/>
          <w:szCs w:val="24"/>
        </w:rPr>
        <w:t>, he incurs several liabilities</w:t>
      </w:r>
      <w:r w:rsidR="00B35057" w:rsidRPr="00D74FE3">
        <w:rPr>
          <w:sz w:val="24"/>
          <w:szCs w:val="24"/>
        </w:rPr>
        <w:t>.</w:t>
      </w:r>
    </w:p>
    <w:p w14:paraId="65561A89" w14:textId="1A790015" w:rsidR="00445D9B" w:rsidRPr="00D74FE3" w:rsidRDefault="00B35057" w:rsidP="00445D9B">
      <w:pPr>
        <w:rPr>
          <w:sz w:val="24"/>
          <w:szCs w:val="24"/>
        </w:rPr>
      </w:pPr>
      <w:r w:rsidRPr="00D74FE3">
        <w:rPr>
          <w:sz w:val="24"/>
          <w:szCs w:val="24"/>
        </w:rPr>
        <w:t>B</w:t>
      </w:r>
      <w:r w:rsidR="00445D9B" w:rsidRPr="00D74FE3">
        <w:rPr>
          <w:sz w:val="24"/>
          <w:szCs w:val="24"/>
        </w:rPr>
        <w:t xml:space="preserve">ased on the verses in </w:t>
      </w:r>
      <w:proofErr w:type="spellStart"/>
      <w:r w:rsidR="00445D9B" w:rsidRPr="00D74FE3">
        <w:rPr>
          <w:sz w:val="24"/>
          <w:szCs w:val="24"/>
        </w:rPr>
        <w:t>Devarim</w:t>
      </w:r>
      <w:proofErr w:type="spellEnd"/>
      <w:r w:rsidR="00445D9B" w:rsidRPr="00D74FE3">
        <w:rPr>
          <w:sz w:val="24"/>
          <w:szCs w:val="24"/>
        </w:rPr>
        <w:t xml:space="preserve"> 22:28-29:</w:t>
      </w:r>
    </w:p>
    <w:tbl>
      <w:tblPr>
        <w:tblStyle w:val="GridTable4-Accent5"/>
        <w:tblW w:w="0" w:type="auto"/>
        <w:tblLook w:val="04A0" w:firstRow="1" w:lastRow="0" w:firstColumn="1" w:lastColumn="0" w:noHBand="0" w:noVBand="1"/>
      </w:tblPr>
      <w:tblGrid>
        <w:gridCol w:w="9350"/>
      </w:tblGrid>
      <w:tr w:rsidR="00445D9B" w:rsidRPr="00D74FE3" w14:paraId="629B6F7D" w14:textId="77777777" w:rsidTr="000077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D9F4809" w14:textId="77777777" w:rsidR="00445D9B" w:rsidRPr="00007789" w:rsidRDefault="00445D9B" w:rsidP="00A25CB1">
            <w:pPr>
              <w:bidi/>
              <w:rPr>
                <w:b w:val="0"/>
                <w:bCs w:val="0"/>
                <w:sz w:val="24"/>
                <w:szCs w:val="24"/>
              </w:rPr>
            </w:pPr>
            <w:r w:rsidRPr="00007789">
              <w:rPr>
                <w:rFonts w:cs="Arial"/>
                <w:b w:val="0"/>
                <w:bCs w:val="0"/>
                <w:sz w:val="24"/>
                <w:szCs w:val="24"/>
                <w:rtl/>
              </w:rPr>
              <w:t>כִּי־יִמְצָא אִישׁ נַעֲרָ בְתוּלָה אֲשֶׁר לֹא־אֹרָשָׂה וּתְפָשָׂהּ וְשָׁכַב עִמָּהּ וְנִמְצָאוּ׃</w:t>
            </w:r>
            <w:r w:rsidRPr="00007789">
              <w:rPr>
                <w:rFonts w:cs="Arial"/>
                <w:b w:val="0"/>
                <w:bCs w:val="0"/>
                <w:sz w:val="24"/>
                <w:szCs w:val="24"/>
              </w:rPr>
              <w:t xml:space="preserve"> </w:t>
            </w:r>
            <w:r w:rsidRPr="00007789">
              <w:rPr>
                <w:rFonts w:cs="Arial"/>
                <w:b w:val="0"/>
                <w:bCs w:val="0"/>
                <w:sz w:val="24"/>
                <w:szCs w:val="24"/>
                <w:rtl/>
              </w:rPr>
              <w:t>וְנָתַן הָאִישׁ הַשֹּׁכֵב עִמָּהּ לַאֲבִי הַנַּעֲרָ חֲמִשִּׁים כָּסֶף וְלוֹ־תִהְיֶה לְאִשָּׁה תַּחַת אֲשֶׁר עִנָּהּ לֹא־יוּכַל שַׁלְּחָהּ כׇּל־יָמָיו׃ </w:t>
            </w:r>
          </w:p>
        </w:tc>
      </w:tr>
      <w:tr w:rsidR="00445D9B" w:rsidRPr="00D74FE3" w14:paraId="24CA23FE" w14:textId="77777777" w:rsidTr="000077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010EFBF" w14:textId="77777777" w:rsidR="00445D9B" w:rsidRPr="00007789" w:rsidRDefault="00445D9B" w:rsidP="00A25CB1">
            <w:pPr>
              <w:rPr>
                <w:b w:val="0"/>
                <w:bCs w:val="0"/>
                <w:sz w:val="24"/>
                <w:szCs w:val="24"/>
              </w:rPr>
            </w:pPr>
            <w:r w:rsidRPr="00007789">
              <w:rPr>
                <w:b w:val="0"/>
                <w:bCs w:val="0"/>
                <w:sz w:val="24"/>
                <w:szCs w:val="24"/>
              </w:rPr>
              <w:t>If a man comes upon a virgin who is not engaged and he seizes her and lies with her, and they are discovered, the party who lay with her shall pay the girl’s father fifty [shekels of] silver, and she shall be his wife. Because he has violated her, he can never have the right to divorce her.</w:t>
            </w:r>
          </w:p>
        </w:tc>
      </w:tr>
    </w:tbl>
    <w:p w14:paraId="428326C4" w14:textId="4138C85B" w:rsidR="00445D9B" w:rsidRPr="00D74FE3" w:rsidRDefault="00445D9B" w:rsidP="00445D9B">
      <w:pPr>
        <w:rPr>
          <w:sz w:val="24"/>
          <w:szCs w:val="24"/>
        </w:rPr>
      </w:pPr>
      <w:r w:rsidRPr="00D74FE3">
        <w:rPr>
          <w:sz w:val="24"/>
          <w:szCs w:val="24"/>
        </w:rPr>
        <w:t xml:space="preserve">In addition to the 50-shekel fine, </w:t>
      </w:r>
      <w:r w:rsidR="00B35057" w:rsidRPr="00D74FE3">
        <w:rPr>
          <w:sz w:val="24"/>
          <w:szCs w:val="24"/>
        </w:rPr>
        <w:t>the rapist</w:t>
      </w:r>
      <w:r w:rsidRPr="00D74FE3">
        <w:rPr>
          <w:sz w:val="24"/>
          <w:szCs w:val="24"/>
        </w:rPr>
        <w:t xml:space="preserve"> must pay her for</w:t>
      </w:r>
      <w:r w:rsidR="00B35057" w:rsidRPr="00D74FE3">
        <w:rPr>
          <w:sz w:val="24"/>
          <w:szCs w:val="24"/>
        </w:rPr>
        <w:t>:</w:t>
      </w:r>
    </w:p>
    <w:p w14:paraId="10F4F00E" w14:textId="237F3CF2" w:rsidR="00B35057" w:rsidRPr="00D74FE3" w:rsidRDefault="00D853C7" w:rsidP="00B35057">
      <w:pPr>
        <w:pStyle w:val="ListParagraph"/>
        <w:numPr>
          <w:ilvl w:val="0"/>
          <w:numId w:val="1"/>
        </w:numPr>
        <w:rPr>
          <w:sz w:val="24"/>
          <w:szCs w:val="24"/>
        </w:rPr>
      </w:pPr>
      <w:proofErr w:type="spellStart"/>
      <w:r w:rsidRPr="00D74FE3">
        <w:rPr>
          <w:i/>
          <w:iCs/>
          <w:sz w:val="24"/>
          <w:szCs w:val="24"/>
        </w:rPr>
        <w:t>Tzaar</w:t>
      </w:r>
      <w:proofErr w:type="spellEnd"/>
      <w:r w:rsidRPr="00D74FE3">
        <w:rPr>
          <w:i/>
          <w:iCs/>
          <w:sz w:val="24"/>
          <w:szCs w:val="24"/>
        </w:rPr>
        <w:t>:</w:t>
      </w:r>
      <w:r w:rsidRPr="00D74FE3">
        <w:rPr>
          <w:i/>
          <w:iCs/>
          <w:sz w:val="24"/>
          <w:szCs w:val="24"/>
        </w:rPr>
        <w:tab/>
      </w:r>
      <w:r w:rsidR="00007789">
        <w:rPr>
          <w:i/>
          <w:iCs/>
          <w:sz w:val="24"/>
          <w:szCs w:val="24"/>
        </w:rPr>
        <w:tab/>
      </w:r>
      <w:r w:rsidR="00B35057" w:rsidRPr="00D74FE3">
        <w:rPr>
          <w:sz w:val="24"/>
          <w:szCs w:val="24"/>
        </w:rPr>
        <w:t>Pain</w:t>
      </w:r>
      <w:r w:rsidRPr="00D74FE3">
        <w:rPr>
          <w:rStyle w:val="FootnoteReference"/>
          <w:sz w:val="24"/>
          <w:szCs w:val="24"/>
        </w:rPr>
        <w:footnoteReference w:id="8"/>
      </w:r>
    </w:p>
    <w:p w14:paraId="374DA69C" w14:textId="487702BA" w:rsidR="00B35057" w:rsidRPr="00D74FE3" w:rsidRDefault="00D853C7" w:rsidP="00B35057">
      <w:pPr>
        <w:pStyle w:val="ListParagraph"/>
        <w:numPr>
          <w:ilvl w:val="0"/>
          <w:numId w:val="1"/>
        </w:numPr>
        <w:rPr>
          <w:sz w:val="24"/>
          <w:szCs w:val="24"/>
        </w:rPr>
      </w:pPr>
      <w:proofErr w:type="spellStart"/>
      <w:r w:rsidRPr="00D74FE3">
        <w:rPr>
          <w:i/>
          <w:iCs/>
          <w:sz w:val="24"/>
          <w:szCs w:val="24"/>
        </w:rPr>
        <w:t>Boshet</w:t>
      </w:r>
      <w:proofErr w:type="spellEnd"/>
      <w:r w:rsidRPr="00D74FE3">
        <w:rPr>
          <w:i/>
          <w:iCs/>
          <w:sz w:val="24"/>
          <w:szCs w:val="24"/>
        </w:rPr>
        <w:t>:</w:t>
      </w:r>
      <w:r w:rsidRPr="00D74FE3">
        <w:rPr>
          <w:i/>
          <w:iCs/>
          <w:sz w:val="24"/>
          <w:szCs w:val="24"/>
        </w:rPr>
        <w:tab/>
      </w:r>
      <w:r w:rsidR="00B35057" w:rsidRPr="00D74FE3">
        <w:rPr>
          <w:sz w:val="24"/>
          <w:szCs w:val="24"/>
        </w:rPr>
        <w:t>Humiliation</w:t>
      </w:r>
    </w:p>
    <w:p w14:paraId="22C4E80E" w14:textId="04A739D3" w:rsidR="00B35057" w:rsidRPr="00D74FE3" w:rsidRDefault="00D853C7" w:rsidP="00B35057">
      <w:pPr>
        <w:pStyle w:val="ListParagraph"/>
        <w:numPr>
          <w:ilvl w:val="0"/>
          <w:numId w:val="1"/>
        </w:numPr>
        <w:rPr>
          <w:sz w:val="24"/>
          <w:szCs w:val="24"/>
        </w:rPr>
      </w:pPr>
      <w:proofErr w:type="spellStart"/>
      <w:r w:rsidRPr="00D74FE3">
        <w:rPr>
          <w:i/>
          <w:iCs/>
          <w:sz w:val="24"/>
          <w:szCs w:val="24"/>
        </w:rPr>
        <w:t>Pegam</w:t>
      </w:r>
      <w:proofErr w:type="spellEnd"/>
      <w:r w:rsidRPr="00D74FE3">
        <w:rPr>
          <w:i/>
          <w:iCs/>
          <w:sz w:val="24"/>
          <w:szCs w:val="24"/>
        </w:rPr>
        <w:t>:</w:t>
      </w:r>
      <w:r w:rsidRPr="00D74FE3">
        <w:rPr>
          <w:i/>
          <w:iCs/>
          <w:sz w:val="24"/>
          <w:szCs w:val="24"/>
        </w:rPr>
        <w:tab/>
      </w:r>
      <w:r w:rsidR="00B35057" w:rsidRPr="00D74FE3">
        <w:rPr>
          <w:sz w:val="24"/>
          <w:szCs w:val="24"/>
        </w:rPr>
        <w:t>Depreciation (the difference in value between a virgin and non-virgin slave)</w:t>
      </w:r>
    </w:p>
    <w:p w14:paraId="6EE94121" w14:textId="1F07F4B3" w:rsidR="00B35057" w:rsidRPr="00D74FE3" w:rsidRDefault="00B35057" w:rsidP="00B35057">
      <w:pPr>
        <w:rPr>
          <w:sz w:val="24"/>
          <w:szCs w:val="24"/>
        </w:rPr>
      </w:pPr>
      <w:r w:rsidRPr="00D74FE3">
        <w:rPr>
          <w:sz w:val="24"/>
          <w:szCs w:val="24"/>
        </w:rPr>
        <w:t>He must also marry her (if she and her father agree), and he can never divorce her against her wishes.</w:t>
      </w:r>
    </w:p>
    <w:p w14:paraId="0F4339A4" w14:textId="48D2FD4A" w:rsidR="00B35057" w:rsidRPr="00D74FE3" w:rsidRDefault="00B35057" w:rsidP="00B35057">
      <w:pPr>
        <w:rPr>
          <w:sz w:val="24"/>
          <w:szCs w:val="24"/>
        </w:rPr>
      </w:pPr>
      <w:r w:rsidRPr="00D74FE3">
        <w:rPr>
          <w:sz w:val="24"/>
          <w:szCs w:val="24"/>
        </w:rPr>
        <w:t xml:space="preserve">The seducer is described in </w:t>
      </w:r>
      <w:proofErr w:type="spellStart"/>
      <w:r w:rsidRPr="00D74FE3">
        <w:rPr>
          <w:sz w:val="24"/>
          <w:szCs w:val="24"/>
        </w:rPr>
        <w:t>Shemot</w:t>
      </w:r>
      <w:proofErr w:type="spellEnd"/>
      <w:r w:rsidRPr="00D74FE3">
        <w:rPr>
          <w:sz w:val="24"/>
          <w:szCs w:val="24"/>
        </w:rPr>
        <w:t xml:space="preserve"> 22:15-16:</w:t>
      </w:r>
    </w:p>
    <w:tbl>
      <w:tblPr>
        <w:tblStyle w:val="GridTable4-Accent5"/>
        <w:tblW w:w="0" w:type="auto"/>
        <w:tblLook w:val="04A0" w:firstRow="1" w:lastRow="0" w:firstColumn="1" w:lastColumn="0" w:noHBand="0" w:noVBand="1"/>
      </w:tblPr>
      <w:tblGrid>
        <w:gridCol w:w="9350"/>
      </w:tblGrid>
      <w:tr w:rsidR="00B35057" w:rsidRPr="00D74FE3" w14:paraId="25799E47" w14:textId="77777777" w:rsidTr="000077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D6EF9FF" w14:textId="6AFF97E7" w:rsidR="00B35057" w:rsidRPr="00007789" w:rsidRDefault="00B35057" w:rsidP="00B35057">
            <w:pPr>
              <w:bidi/>
              <w:rPr>
                <w:rFonts w:hint="cs"/>
                <w:b w:val="0"/>
                <w:bCs w:val="0"/>
                <w:sz w:val="24"/>
                <w:szCs w:val="24"/>
              </w:rPr>
            </w:pPr>
            <w:r w:rsidRPr="00007789">
              <w:rPr>
                <w:rFonts w:cs="Arial"/>
                <w:b w:val="0"/>
                <w:bCs w:val="0"/>
                <w:sz w:val="24"/>
                <w:szCs w:val="24"/>
                <w:rtl/>
              </w:rPr>
              <w:t>וְכִי־יְפַתֶּה אִישׁ בְּתוּלָה אֲשֶׁר לֹא־אֹרָשָׂה וְשָׁכַב עִמָּהּ מָהֹר יִמְהָרֶנָּה לּוֹ לְאִשָּׁה׃</w:t>
            </w:r>
            <w:r w:rsidRPr="00007789">
              <w:rPr>
                <w:rFonts w:cs="Arial"/>
                <w:b w:val="0"/>
                <w:bCs w:val="0"/>
                <w:sz w:val="24"/>
                <w:szCs w:val="24"/>
              </w:rPr>
              <w:t xml:space="preserve"> </w:t>
            </w:r>
            <w:r w:rsidRPr="00007789">
              <w:rPr>
                <w:rFonts w:cs="Arial"/>
                <w:b w:val="0"/>
                <w:bCs w:val="0"/>
                <w:sz w:val="24"/>
                <w:szCs w:val="24"/>
                <w:rtl/>
              </w:rPr>
              <w:t>אִם־מָאֵן יְמָאֵן אָבִיהָ לְתִתָּהּ לוֹ כֶּסֶף יִשְׁקֹל כְּמֹהַר הַבְּתוּלֹת׃</w:t>
            </w:r>
          </w:p>
        </w:tc>
      </w:tr>
      <w:tr w:rsidR="00B35057" w:rsidRPr="00D74FE3" w14:paraId="06E01538" w14:textId="77777777" w:rsidTr="000077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5B9E056" w14:textId="340C5D14" w:rsidR="00B35057" w:rsidRPr="00007789" w:rsidRDefault="00B35057" w:rsidP="00B35057">
            <w:pPr>
              <w:rPr>
                <w:rFonts w:hint="cs"/>
                <w:b w:val="0"/>
                <w:bCs w:val="0"/>
                <w:sz w:val="24"/>
                <w:szCs w:val="24"/>
              </w:rPr>
            </w:pPr>
            <w:r w:rsidRPr="00007789">
              <w:rPr>
                <w:b w:val="0"/>
                <w:bCs w:val="0"/>
                <w:sz w:val="24"/>
                <w:szCs w:val="24"/>
              </w:rPr>
              <w:t>If a man seduces a virgin for whom the bride-price has not been paid and lies with her, he must make her his wife by payment of a bride-price.</w:t>
            </w:r>
            <w:r w:rsidRPr="00007789">
              <w:rPr>
                <w:b w:val="0"/>
                <w:bCs w:val="0"/>
                <w:sz w:val="24"/>
                <w:szCs w:val="24"/>
              </w:rPr>
              <w:t xml:space="preserve">  I</w:t>
            </w:r>
            <w:r w:rsidRPr="00007789">
              <w:rPr>
                <w:b w:val="0"/>
                <w:bCs w:val="0"/>
                <w:sz w:val="24"/>
                <w:szCs w:val="24"/>
              </w:rPr>
              <w:t>f her father refuses to give her to him, he must still weigh out silver in accordance with the bride-price for virgin</w:t>
            </w:r>
            <w:r w:rsidRPr="00007789">
              <w:rPr>
                <w:b w:val="0"/>
                <w:bCs w:val="0"/>
                <w:sz w:val="24"/>
                <w:szCs w:val="24"/>
              </w:rPr>
              <w:t>s.</w:t>
            </w:r>
          </w:p>
        </w:tc>
      </w:tr>
    </w:tbl>
    <w:p w14:paraId="33714090" w14:textId="35CC051C" w:rsidR="00B35057" w:rsidRPr="00D74FE3" w:rsidRDefault="00D853C7" w:rsidP="00B35057">
      <w:pPr>
        <w:rPr>
          <w:sz w:val="24"/>
          <w:szCs w:val="24"/>
        </w:rPr>
      </w:pPr>
      <w:r w:rsidRPr="00D74FE3">
        <w:rPr>
          <w:sz w:val="24"/>
          <w:szCs w:val="24"/>
        </w:rPr>
        <w:lastRenderedPageBreak/>
        <w:t>T</w:t>
      </w:r>
      <w:r w:rsidR="00B35057" w:rsidRPr="00D74FE3">
        <w:rPr>
          <w:sz w:val="24"/>
          <w:szCs w:val="24"/>
        </w:rPr>
        <w:t>he seducer must pay her for:</w:t>
      </w:r>
    </w:p>
    <w:p w14:paraId="51A65B6E" w14:textId="1CFE0A0A" w:rsidR="00B35057" w:rsidRPr="00D74FE3" w:rsidRDefault="00D853C7" w:rsidP="00B35057">
      <w:pPr>
        <w:pStyle w:val="ListParagraph"/>
        <w:numPr>
          <w:ilvl w:val="0"/>
          <w:numId w:val="1"/>
        </w:numPr>
        <w:rPr>
          <w:sz w:val="24"/>
          <w:szCs w:val="24"/>
        </w:rPr>
      </w:pPr>
      <w:proofErr w:type="spellStart"/>
      <w:r w:rsidRPr="00D74FE3">
        <w:rPr>
          <w:i/>
          <w:iCs/>
          <w:sz w:val="24"/>
          <w:szCs w:val="24"/>
        </w:rPr>
        <w:t>Boshet</w:t>
      </w:r>
      <w:proofErr w:type="spellEnd"/>
      <w:r w:rsidRPr="00D74FE3">
        <w:rPr>
          <w:i/>
          <w:iCs/>
          <w:sz w:val="24"/>
          <w:szCs w:val="24"/>
        </w:rPr>
        <w:t>:</w:t>
      </w:r>
      <w:r w:rsidRPr="00D74FE3">
        <w:rPr>
          <w:i/>
          <w:iCs/>
          <w:sz w:val="24"/>
          <w:szCs w:val="24"/>
        </w:rPr>
        <w:tab/>
      </w:r>
      <w:r w:rsidR="00B35057" w:rsidRPr="00D74FE3">
        <w:rPr>
          <w:sz w:val="24"/>
          <w:szCs w:val="24"/>
        </w:rPr>
        <w:t>Humiliation</w:t>
      </w:r>
    </w:p>
    <w:p w14:paraId="6E69281E" w14:textId="274DA36C" w:rsidR="00B35057" w:rsidRPr="00D74FE3" w:rsidRDefault="00D853C7" w:rsidP="00B35057">
      <w:pPr>
        <w:pStyle w:val="ListParagraph"/>
        <w:numPr>
          <w:ilvl w:val="0"/>
          <w:numId w:val="1"/>
        </w:numPr>
        <w:rPr>
          <w:sz w:val="24"/>
          <w:szCs w:val="24"/>
        </w:rPr>
      </w:pPr>
      <w:proofErr w:type="spellStart"/>
      <w:r w:rsidRPr="00D74FE3">
        <w:rPr>
          <w:i/>
          <w:iCs/>
          <w:sz w:val="24"/>
          <w:szCs w:val="24"/>
        </w:rPr>
        <w:t>Pegam</w:t>
      </w:r>
      <w:proofErr w:type="spellEnd"/>
      <w:r w:rsidRPr="00D74FE3">
        <w:rPr>
          <w:i/>
          <w:iCs/>
          <w:sz w:val="24"/>
          <w:szCs w:val="24"/>
        </w:rPr>
        <w:t>:</w:t>
      </w:r>
      <w:r w:rsidRPr="00D74FE3">
        <w:rPr>
          <w:i/>
          <w:iCs/>
          <w:sz w:val="24"/>
          <w:szCs w:val="24"/>
        </w:rPr>
        <w:tab/>
      </w:r>
      <w:r w:rsidRPr="00D74FE3">
        <w:rPr>
          <w:sz w:val="24"/>
          <w:szCs w:val="24"/>
        </w:rPr>
        <w:t>Depreciation</w:t>
      </w:r>
      <w:r w:rsidRPr="00D74FE3">
        <w:rPr>
          <w:rStyle w:val="FootnoteReference"/>
          <w:sz w:val="24"/>
          <w:szCs w:val="24"/>
        </w:rPr>
        <w:footnoteReference w:id="9"/>
      </w:r>
    </w:p>
    <w:p w14:paraId="0F82F24B" w14:textId="16DA0305" w:rsidR="00D853C7" w:rsidRPr="00D74FE3" w:rsidRDefault="00D853C7" w:rsidP="00D853C7">
      <w:pPr>
        <w:rPr>
          <w:sz w:val="24"/>
          <w:szCs w:val="24"/>
        </w:rPr>
      </w:pPr>
      <w:r w:rsidRPr="00D74FE3">
        <w:rPr>
          <w:sz w:val="24"/>
          <w:szCs w:val="24"/>
        </w:rPr>
        <w:t xml:space="preserve">While he is not </w:t>
      </w:r>
      <w:r w:rsidRPr="00D74FE3">
        <w:rPr>
          <w:i/>
          <w:iCs/>
          <w:sz w:val="24"/>
          <w:szCs w:val="24"/>
        </w:rPr>
        <w:t>required</w:t>
      </w:r>
      <w:r w:rsidRPr="00D74FE3">
        <w:rPr>
          <w:sz w:val="24"/>
          <w:szCs w:val="24"/>
        </w:rPr>
        <w:t xml:space="preserve"> to marry her, if he, she or her father refuse the marriage, he must pay the 50 shekels.  If he </w:t>
      </w:r>
      <w:r w:rsidRPr="00D74FE3">
        <w:rPr>
          <w:i/>
          <w:iCs/>
          <w:sz w:val="24"/>
          <w:szCs w:val="24"/>
        </w:rPr>
        <w:t>does</w:t>
      </w:r>
      <w:r w:rsidRPr="00D74FE3">
        <w:rPr>
          <w:sz w:val="24"/>
          <w:szCs w:val="24"/>
        </w:rPr>
        <w:t xml:space="preserve"> marry her, he does not pay the fine, but must stipulate the dowry of a virgin (50 shekel) in her </w:t>
      </w:r>
      <w:proofErr w:type="spellStart"/>
      <w:r w:rsidRPr="00D74FE3">
        <w:rPr>
          <w:i/>
          <w:iCs/>
          <w:sz w:val="24"/>
          <w:szCs w:val="24"/>
        </w:rPr>
        <w:t>ketuba</w:t>
      </w:r>
      <w:proofErr w:type="spellEnd"/>
      <w:r w:rsidRPr="00D74FE3">
        <w:rPr>
          <w:i/>
          <w:iCs/>
          <w:sz w:val="24"/>
          <w:szCs w:val="24"/>
        </w:rPr>
        <w:t>,</w:t>
      </w:r>
      <w:r w:rsidRPr="00D74FE3">
        <w:rPr>
          <w:sz w:val="24"/>
          <w:szCs w:val="24"/>
        </w:rPr>
        <w:t xml:space="preserve"> which will be paid to her upon dissolution of the marriage by death or divorce.  Note that he may divorce her.</w:t>
      </w:r>
    </w:p>
    <w:p w14:paraId="214BEF51" w14:textId="77777777" w:rsidR="007B507B" w:rsidRPr="00D74FE3" w:rsidRDefault="007B507B" w:rsidP="007B507B">
      <w:pPr>
        <w:rPr>
          <w:i/>
          <w:iCs/>
          <w:sz w:val="24"/>
          <w:szCs w:val="24"/>
        </w:rPr>
      </w:pPr>
      <w:r w:rsidRPr="00D74FE3">
        <w:rPr>
          <w:sz w:val="24"/>
          <w:szCs w:val="24"/>
        </w:rPr>
        <w:t xml:space="preserve">Structure of the </w:t>
      </w:r>
      <w:proofErr w:type="spellStart"/>
      <w:r w:rsidRPr="00D74FE3">
        <w:rPr>
          <w:i/>
          <w:iCs/>
          <w:sz w:val="24"/>
          <w:szCs w:val="24"/>
        </w:rPr>
        <w:t>Masechet</w:t>
      </w:r>
      <w:proofErr w:type="spellEnd"/>
      <w:r w:rsidRPr="00D74FE3">
        <w:rPr>
          <w:i/>
          <w:iCs/>
          <w:sz w:val="24"/>
          <w:szCs w:val="24"/>
        </w:rPr>
        <w:t>:</w:t>
      </w:r>
    </w:p>
    <w:tbl>
      <w:tblPr>
        <w:tblStyle w:val="GridTable6Colorful-Accent1"/>
        <w:tblW w:w="0" w:type="auto"/>
        <w:tblLook w:val="04A0" w:firstRow="1" w:lastRow="0" w:firstColumn="1" w:lastColumn="0" w:noHBand="0" w:noVBand="1"/>
      </w:tblPr>
      <w:tblGrid>
        <w:gridCol w:w="1255"/>
        <w:gridCol w:w="1800"/>
        <w:gridCol w:w="1080"/>
        <w:gridCol w:w="5215"/>
      </w:tblGrid>
      <w:tr w:rsidR="007B507B" w:rsidRPr="00007789" w14:paraId="75D0002E" w14:textId="77777777" w:rsidTr="000077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7928C1BA" w14:textId="77777777" w:rsidR="007B507B" w:rsidRPr="00007789" w:rsidRDefault="007B507B" w:rsidP="00A25CB1">
            <w:pPr>
              <w:rPr>
                <w:sz w:val="20"/>
                <w:szCs w:val="20"/>
              </w:rPr>
            </w:pPr>
            <w:r w:rsidRPr="00007789">
              <w:rPr>
                <w:sz w:val="20"/>
                <w:szCs w:val="20"/>
              </w:rPr>
              <w:t>Chapter 1</w:t>
            </w:r>
          </w:p>
        </w:tc>
        <w:tc>
          <w:tcPr>
            <w:tcW w:w="1800" w:type="dxa"/>
          </w:tcPr>
          <w:p w14:paraId="2B9CEB77" w14:textId="77777777" w:rsidR="007B507B" w:rsidRPr="00007789" w:rsidRDefault="007B507B" w:rsidP="00A25CB1">
            <w:pPr>
              <w:bidi/>
              <w:cnfStyle w:val="100000000000" w:firstRow="1" w:lastRow="0" w:firstColumn="0" w:lastColumn="0" w:oddVBand="0" w:evenVBand="0" w:oddHBand="0" w:evenHBand="0" w:firstRowFirstColumn="0" w:firstRowLastColumn="0" w:lastRowFirstColumn="0" w:lastRowLastColumn="0"/>
              <w:rPr>
                <w:sz w:val="20"/>
                <w:szCs w:val="20"/>
              </w:rPr>
            </w:pPr>
            <w:r w:rsidRPr="00007789">
              <w:rPr>
                <w:rFonts w:cs="Arial"/>
                <w:sz w:val="20"/>
                <w:szCs w:val="20"/>
                <w:rtl/>
              </w:rPr>
              <w:t>בתולה נשאת</w:t>
            </w:r>
          </w:p>
        </w:tc>
        <w:tc>
          <w:tcPr>
            <w:tcW w:w="1080" w:type="dxa"/>
          </w:tcPr>
          <w:p w14:paraId="3E02077A" w14:textId="77777777" w:rsidR="007B507B" w:rsidRPr="00007789" w:rsidRDefault="007B507B" w:rsidP="00A25CB1">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07789">
              <w:rPr>
                <w:b w:val="0"/>
                <w:bCs w:val="0"/>
                <w:sz w:val="20"/>
                <w:szCs w:val="20"/>
              </w:rPr>
              <w:t>2a-15b</w:t>
            </w:r>
          </w:p>
        </w:tc>
        <w:tc>
          <w:tcPr>
            <w:tcW w:w="5215" w:type="dxa"/>
          </w:tcPr>
          <w:p w14:paraId="6EE5A597" w14:textId="77777777" w:rsidR="007B507B" w:rsidRPr="00007789" w:rsidRDefault="007B507B" w:rsidP="00A25CB1">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07789">
              <w:rPr>
                <w:b w:val="0"/>
                <w:bCs w:val="0"/>
                <w:sz w:val="20"/>
                <w:szCs w:val="20"/>
              </w:rPr>
              <w:t>The marriage of a virgin</w:t>
            </w:r>
          </w:p>
          <w:p w14:paraId="7B0E7CA0" w14:textId="77777777" w:rsidR="007B507B" w:rsidRPr="00007789" w:rsidRDefault="007B507B" w:rsidP="00A25CB1">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07789">
              <w:rPr>
                <w:b w:val="0"/>
                <w:bCs w:val="0"/>
                <w:sz w:val="20"/>
                <w:szCs w:val="20"/>
              </w:rPr>
              <w:t>Credibility of each spouse with regard to virginity</w:t>
            </w:r>
          </w:p>
        </w:tc>
      </w:tr>
      <w:tr w:rsidR="00007789" w:rsidRPr="00007789" w14:paraId="0C6A3DAB" w14:textId="77777777" w:rsidTr="000077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47A3E0DE" w14:textId="77777777" w:rsidR="007B507B" w:rsidRPr="00007789" w:rsidRDefault="007B507B" w:rsidP="00A25CB1">
            <w:pPr>
              <w:rPr>
                <w:sz w:val="20"/>
                <w:szCs w:val="20"/>
              </w:rPr>
            </w:pPr>
            <w:r w:rsidRPr="00007789">
              <w:rPr>
                <w:sz w:val="20"/>
                <w:szCs w:val="20"/>
              </w:rPr>
              <w:t>Chapter 2</w:t>
            </w:r>
          </w:p>
        </w:tc>
        <w:tc>
          <w:tcPr>
            <w:tcW w:w="1800" w:type="dxa"/>
          </w:tcPr>
          <w:p w14:paraId="74F67DBC" w14:textId="77777777" w:rsidR="007B507B" w:rsidRPr="00007789" w:rsidRDefault="007B507B" w:rsidP="00A25CB1">
            <w:pPr>
              <w:bidi/>
              <w:cnfStyle w:val="000000100000" w:firstRow="0" w:lastRow="0" w:firstColumn="0" w:lastColumn="0" w:oddVBand="0" w:evenVBand="0" w:oddHBand="1" w:evenHBand="0" w:firstRowFirstColumn="0" w:firstRowLastColumn="0" w:lastRowFirstColumn="0" w:lastRowLastColumn="0"/>
              <w:rPr>
                <w:b/>
                <w:bCs/>
                <w:sz w:val="20"/>
                <w:szCs w:val="20"/>
                <w:rtl/>
              </w:rPr>
            </w:pPr>
            <w:r w:rsidRPr="00007789">
              <w:rPr>
                <w:rFonts w:cs="Arial"/>
                <w:b/>
                <w:bCs/>
                <w:sz w:val="20"/>
                <w:szCs w:val="20"/>
                <w:rtl/>
              </w:rPr>
              <w:t>האשה שנתארמלה</w:t>
            </w:r>
          </w:p>
          <w:p w14:paraId="2F429460" w14:textId="77777777" w:rsidR="007B507B" w:rsidRPr="00007789" w:rsidRDefault="007B507B" w:rsidP="00A25CB1">
            <w:pPr>
              <w:bidi/>
              <w:cnfStyle w:val="000000100000" w:firstRow="0" w:lastRow="0" w:firstColumn="0" w:lastColumn="0" w:oddVBand="0" w:evenVBand="0" w:oddHBand="1" w:evenHBand="0" w:firstRowFirstColumn="0" w:firstRowLastColumn="0" w:lastRowFirstColumn="0" w:lastRowLastColumn="0"/>
              <w:rPr>
                <w:b/>
                <w:bCs/>
                <w:sz w:val="20"/>
                <w:szCs w:val="20"/>
              </w:rPr>
            </w:pPr>
          </w:p>
        </w:tc>
        <w:tc>
          <w:tcPr>
            <w:tcW w:w="1080" w:type="dxa"/>
          </w:tcPr>
          <w:p w14:paraId="2843031D" w14:textId="77777777" w:rsidR="007B507B" w:rsidRPr="00007789" w:rsidRDefault="007B507B" w:rsidP="00A25CB1">
            <w:pPr>
              <w:cnfStyle w:val="000000100000" w:firstRow="0" w:lastRow="0" w:firstColumn="0" w:lastColumn="0" w:oddVBand="0" w:evenVBand="0" w:oddHBand="1" w:evenHBand="0" w:firstRowFirstColumn="0" w:firstRowLastColumn="0" w:lastRowFirstColumn="0" w:lastRowLastColumn="0"/>
              <w:rPr>
                <w:sz w:val="20"/>
                <w:szCs w:val="20"/>
              </w:rPr>
            </w:pPr>
            <w:r w:rsidRPr="00007789">
              <w:rPr>
                <w:sz w:val="20"/>
                <w:szCs w:val="20"/>
              </w:rPr>
              <w:t>15b-28b</w:t>
            </w:r>
          </w:p>
        </w:tc>
        <w:tc>
          <w:tcPr>
            <w:tcW w:w="5215" w:type="dxa"/>
          </w:tcPr>
          <w:p w14:paraId="2DDB3A04" w14:textId="77777777" w:rsidR="007B507B" w:rsidRPr="00007789" w:rsidRDefault="007B507B" w:rsidP="00A25CB1">
            <w:pPr>
              <w:cnfStyle w:val="000000100000" w:firstRow="0" w:lastRow="0" w:firstColumn="0" w:lastColumn="0" w:oddVBand="0" w:evenVBand="0" w:oddHBand="1" w:evenHBand="0" w:firstRowFirstColumn="0" w:firstRowLastColumn="0" w:lastRowFirstColumn="0" w:lastRowLastColumn="0"/>
              <w:rPr>
                <w:sz w:val="20"/>
                <w:szCs w:val="20"/>
              </w:rPr>
            </w:pPr>
            <w:r w:rsidRPr="00007789">
              <w:rPr>
                <w:sz w:val="20"/>
                <w:szCs w:val="20"/>
              </w:rPr>
              <w:t xml:space="preserve">Testimony </w:t>
            </w:r>
            <w:proofErr w:type="gramStart"/>
            <w:r w:rsidRPr="00007789">
              <w:rPr>
                <w:sz w:val="20"/>
                <w:szCs w:val="20"/>
              </w:rPr>
              <w:t>which</w:t>
            </w:r>
            <w:proofErr w:type="gramEnd"/>
            <w:r w:rsidRPr="00007789">
              <w:rPr>
                <w:sz w:val="20"/>
                <w:szCs w:val="20"/>
              </w:rPr>
              <w:t xml:space="preserve"> is deemed credible from people whose testimony is typically not accepted</w:t>
            </w:r>
          </w:p>
          <w:p w14:paraId="4E4D740F" w14:textId="77777777" w:rsidR="007B507B" w:rsidRPr="00007789" w:rsidRDefault="007B507B" w:rsidP="00A25CB1">
            <w:pPr>
              <w:cnfStyle w:val="000000100000" w:firstRow="0" w:lastRow="0" w:firstColumn="0" w:lastColumn="0" w:oddVBand="0" w:evenVBand="0" w:oddHBand="1" w:evenHBand="0" w:firstRowFirstColumn="0" w:firstRowLastColumn="0" w:lastRowFirstColumn="0" w:lastRowLastColumn="0"/>
              <w:rPr>
                <w:sz w:val="20"/>
                <w:szCs w:val="20"/>
              </w:rPr>
            </w:pPr>
            <w:r w:rsidRPr="00007789">
              <w:rPr>
                <w:sz w:val="20"/>
                <w:szCs w:val="20"/>
              </w:rPr>
              <w:t>Laws of a captive</w:t>
            </w:r>
          </w:p>
        </w:tc>
      </w:tr>
      <w:tr w:rsidR="007B507B" w:rsidRPr="00007789" w14:paraId="6AD8E53E" w14:textId="77777777" w:rsidTr="00007789">
        <w:tc>
          <w:tcPr>
            <w:cnfStyle w:val="001000000000" w:firstRow="0" w:lastRow="0" w:firstColumn="1" w:lastColumn="0" w:oddVBand="0" w:evenVBand="0" w:oddHBand="0" w:evenHBand="0" w:firstRowFirstColumn="0" w:firstRowLastColumn="0" w:lastRowFirstColumn="0" w:lastRowLastColumn="0"/>
            <w:tcW w:w="1255" w:type="dxa"/>
          </w:tcPr>
          <w:p w14:paraId="62CC70E8" w14:textId="77777777" w:rsidR="007B507B" w:rsidRPr="00007789" w:rsidRDefault="007B507B" w:rsidP="00A25CB1">
            <w:pPr>
              <w:rPr>
                <w:sz w:val="20"/>
                <w:szCs w:val="20"/>
              </w:rPr>
            </w:pPr>
            <w:r w:rsidRPr="00007789">
              <w:rPr>
                <w:sz w:val="20"/>
                <w:szCs w:val="20"/>
              </w:rPr>
              <w:t>Chapter 3</w:t>
            </w:r>
          </w:p>
        </w:tc>
        <w:tc>
          <w:tcPr>
            <w:tcW w:w="1800" w:type="dxa"/>
          </w:tcPr>
          <w:p w14:paraId="58145F6D" w14:textId="77777777" w:rsidR="007B507B" w:rsidRPr="00007789" w:rsidRDefault="007B507B" w:rsidP="00A25CB1">
            <w:pPr>
              <w:bidi/>
              <w:cnfStyle w:val="000000000000" w:firstRow="0" w:lastRow="0" w:firstColumn="0" w:lastColumn="0" w:oddVBand="0" w:evenVBand="0" w:oddHBand="0" w:evenHBand="0" w:firstRowFirstColumn="0" w:firstRowLastColumn="0" w:lastRowFirstColumn="0" w:lastRowLastColumn="0"/>
              <w:rPr>
                <w:b/>
                <w:bCs/>
                <w:sz w:val="20"/>
                <w:szCs w:val="20"/>
              </w:rPr>
            </w:pPr>
            <w:r w:rsidRPr="00007789">
              <w:rPr>
                <w:rFonts w:cs="Arial"/>
                <w:b/>
                <w:bCs/>
                <w:sz w:val="20"/>
                <w:szCs w:val="20"/>
                <w:rtl/>
              </w:rPr>
              <w:t>אלו נערות</w:t>
            </w:r>
          </w:p>
        </w:tc>
        <w:tc>
          <w:tcPr>
            <w:tcW w:w="1080" w:type="dxa"/>
          </w:tcPr>
          <w:p w14:paraId="209DCF10" w14:textId="77777777" w:rsidR="007B507B" w:rsidRPr="00007789" w:rsidRDefault="007B507B" w:rsidP="00A25CB1">
            <w:pPr>
              <w:cnfStyle w:val="000000000000" w:firstRow="0" w:lastRow="0" w:firstColumn="0" w:lastColumn="0" w:oddVBand="0" w:evenVBand="0" w:oddHBand="0" w:evenHBand="0" w:firstRowFirstColumn="0" w:firstRowLastColumn="0" w:lastRowFirstColumn="0" w:lastRowLastColumn="0"/>
              <w:rPr>
                <w:sz w:val="20"/>
                <w:szCs w:val="20"/>
              </w:rPr>
            </w:pPr>
            <w:r w:rsidRPr="00007789">
              <w:rPr>
                <w:sz w:val="20"/>
                <w:szCs w:val="20"/>
              </w:rPr>
              <w:t>29a-41b</w:t>
            </w:r>
          </w:p>
        </w:tc>
        <w:tc>
          <w:tcPr>
            <w:tcW w:w="5215" w:type="dxa"/>
          </w:tcPr>
          <w:p w14:paraId="611D52F5" w14:textId="77777777" w:rsidR="007B507B" w:rsidRPr="00007789" w:rsidRDefault="007B507B" w:rsidP="00A25CB1">
            <w:pPr>
              <w:cnfStyle w:val="000000000000" w:firstRow="0" w:lastRow="0" w:firstColumn="0" w:lastColumn="0" w:oddVBand="0" w:evenVBand="0" w:oddHBand="0" w:evenHBand="0" w:firstRowFirstColumn="0" w:firstRowLastColumn="0" w:lastRowFirstColumn="0" w:lastRowLastColumn="0"/>
              <w:rPr>
                <w:sz w:val="20"/>
                <w:szCs w:val="20"/>
              </w:rPr>
            </w:pPr>
            <w:r w:rsidRPr="00007789">
              <w:rPr>
                <w:sz w:val="20"/>
                <w:szCs w:val="20"/>
              </w:rPr>
              <w:t>The rapist and seducer</w:t>
            </w:r>
          </w:p>
          <w:p w14:paraId="3D04590C" w14:textId="77777777" w:rsidR="007B507B" w:rsidRPr="00007789" w:rsidRDefault="007B507B" w:rsidP="00A25CB1">
            <w:pPr>
              <w:cnfStyle w:val="000000000000" w:firstRow="0" w:lastRow="0" w:firstColumn="0" w:lastColumn="0" w:oddVBand="0" w:evenVBand="0" w:oddHBand="0" w:evenHBand="0" w:firstRowFirstColumn="0" w:firstRowLastColumn="0" w:lastRowFirstColumn="0" w:lastRowLastColumn="0"/>
              <w:rPr>
                <w:sz w:val="20"/>
                <w:szCs w:val="20"/>
              </w:rPr>
            </w:pPr>
            <w:r w:rsidRPr="00007789">
              <w:rPr>
                <w:sz w:val="20"/>
                <w:szCs w:val="20"/>
              </w:rPr>
              <w:t>Relationship between corporal and fiscal punishment</w:t>
            </w:r>
          </w:p>
        </w:tc>
      </w:tr>
      <w:tr w:rsidR="00007789" w:rsidRPr="00007789" w14:paraId="4EF364C2" w14:textId="77777777" w:rsidTr="000077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1DDF6B18" w14:textId="77777777" w:rsidR="007B507B" w:rsidRPr="00007789" w:rsidRDefault="007B507B" w:rsidP="00A25CB1">
            <w:pPr>
              <w:rPr>
                <w:sz w:val="20"/>
                <w:szCs w:val="20"/>
              </w:rPr>
            </w:pPr>
            <w:r w:rsidRPr="00007789">
              <w:rPr>
                <w:sz w:val="20"/>
                <w:szCs w:val="20"/>
              </w:rPr>
              <w:t>Chapter 4</w:t>
            </w:r>
          </w:p>
        </w:tc>
        <w:tc>
          <w:tcPr>
            <w:tcW w:w="1800" w:type="dxa"/>
          </w:tcPr>
          <w:p w14:paraId="1F1C3D08" w14:textId="77777777" w:rsidR="007B507B" w:rsidRPr="00007789" w:rsidRDefault="007B507B" w:rsidP="00A25CB1">
            <w:pPr>
              <w:bidi/>
              <w:cnfStyle w:val="000000100000" w:firstRow="0" w:lastRow="0" w:firstColumn="0" w:lastColumn="0" w:oddVBand="0" w:evenVBand="0" w:oddHBand="1" w:evenHBand="0" w:firstRowFirstColumn="0" w:firstRowLastColumn="0" w:lastRowFirstColumn="0" w:lastRowLastColumn="0"/>
              <w:rPr>
                <w:b/>
                <w:bCs/>
                <w:sz w:val="20"/>
                <w:szCs w:val="20"/>
              </w:rPr>
            </w:pPr>
            <w:r w:rsidRPr="00007789">
              <w:rPr>
                <w:rFonts w:cs="Arial"/>
                <w:b/>
                <w:bCs/>
                <w:sz w:val="20"/>
                <w:szCs w:val="20"/>
                <w:rtl/>
              </w:rPr>
              <w:t>נערה שנתפתתה</w:t>
            </w:r>
          </w:p>
        </w:tc>
        <w:tc>
          <w:tcPr>
            <w:tcW w:w="1080" w:type="dxa"/>
          </w:tcPr>
          <w:p w14:paraId="195E100F" w14:textId="77777777" w:rsidR="007B507B" w:rsidRPr="00007789" w:rsidRDefault="007B507B" w:rsidP="00A25CB1">
            <w:pPr>
              <w:cnfStyle w:val="000000100000" w:firstRow="0" w:lastRow="0" w:firstColumn="0" w:lastColumn="0" w:oddVBand="0" w:evenVBand="0" w:oddHBand="1" w:evenHBand="0" w:firstRowFirstColumn="0" w:firstRowLastColumn="0" w:lastRowFirstColumn="0" w:lastRowLastColumn="0"/>
              <w:rPr>
                <w:sz w:val="20"/>
                <w:szCs w:val="20"/>
              </w:rPr>
            </w:pPr>
            <w:r w:rsidRPr="00007789">
              <w:rPr>
                <w:sz w:val="20"/>
                <w:szCs w:val="20"/>
              </w:rPr>
              <w:t>41b-54b</w:t>
            </w:r>
          </w:p>
        </w:tc>
        <w:tc>
          <w:tcPr>
            <w:tcW w:w="5215" w:type="dxa"/>
          </w:tcPr>
          <w:p w14:paraId="489AD31C" w14:textId="77777777" w:rsidR="007B507B" w:rsidRPr="00007789" w:rsidRDefault="007B507B" w:rsidP="00A25CB1">
            <w:pPr>
              <w:cnfStyle w:val="000000100000" w:firstRow="0" w:lastRow="0" w:firstColumn="0" w:lastColumn="0" w:oddVBand="0" w:evenVBand="0" w:oddHBand="1" w:evenHBand="0" w:firstRowFirstColumn="0" w:firstRowLastColumn="0" w:lastRowFirstColumn="0" w:lastRowLastColumn="0"/>
              <w:rPr>
                <w:sz w:val="20"/>
                <w:szCs w:val="20"/>
              </w:rPr>
            </w:pPr>
            <w:r w:rsidRPr="00007789">
              <w:rPr>
                <w:sz w:val="20"/>
                <w:szCs w:val="20"/>
              </w:rPr>
              <w:t>Mutual rights of a father and daughter</w:t>
            </w:r>
          </w:p>
          <w:p w14:paraId="76A1B3D5" w14:textId="77777777" w:rsidR="007B507B" w:rsidRPr="00007789" w:rsidRDefault="007B507B" w:rsidP="00A25CB1">
            <w:pPr>
              <w:cnfStyle w:val="000000100000" w:firstRow="0" w:lastRow="0" w:firstColumn="0" w:lastColumn="0" w:oddVBand="0" w:evenVBand="0" w:oddHBand="1" w:evenHBand="0" w:firstRowFirstColumn="0" w:firstRowLastColumn="0" w:lastRowFirstColumn="0" w:lastRowLastColumn="0"/>
              <w:rPr>
                <w:sz w:val="20"/>
                <w:szCs w:val="20"/>
              </w:rPr>
            </w:pPr>
            <w:r w:rsidRPr="00007789">
              <w:rPr>
                <w:sz w:val="20"/>
                <w:szCs w:val="20"/>
              </w:rPr>
              <w:t>Mutual rights of a husband and wife</w:t>
            </w:r>
          </w:p>
          <w:p w14:paraId="347CEA57" w14:textId="77777777" w:rsidR="007B507B" w:rsidRPr="00007789" w:rsidRDefault="007B507B" w:rsidP="00A25CB1">
            <w:pPr>
              <w:cnfStyle w:val="000000100000" w:firstRow="0" w:lastRow="0" w:firstColumn="0" w:lastColumn="0" w:oddVBand="0" w:evenVBand="0" w:oddHBand="1" w:evenHBand="0" w:firstRowFirstColumn="0" w:firstRowLastColumn="0" w:lastRowFirstColumn="0" w:lastRowLastColumn="0"/>
              <w:rPr>
                <w:sz w:val="20"/>
                <w:szCs w:val="20"/>
              </w:rPr>
            </w:pPr>
            <w:r w:rsidRPr="00007789">
              <w:rPr>
                <w:sz w:val="20"/>
                <w:szCs w:val="20"/>
              </w:rPr>
              <w:t>Laws of a slanderer</w:t>
            </w:r>
          </w:p>
          <w:p w14:paraId="3736DE1A" w14:textId="77777777" w:rsidR="007B507B" w:rsidRPr="00007789" w:rsidRDefault="007B507B" w:rsidP="00A25CB1">
            <w:pPr>
              <w:cnfStyle w:val="000000100000" w:firstRow="0" w:lastRow="0" w:firstColumn="0" w:lastColumn="0" w:oddVBand="0" w:evenVBand="0" w:oddHBand="1" w:evenHBand="0" w:firstRowFirstColumn="0" w:firstRowLastColumn="0" w:lastRowFirstColumn="0" w:lastRowLastColumn="0"/>
              <w:rPr>
                <w:i/>
                <w:iCs/>
                <w:sz w:val="20"/>
                <w:szCs w:val="20"/>
              </w:rPr>
            </w:pPr>
            <w:r w:rsidRPr="00007789">
              <w:rPr>
                <w:sz w:val="20"/>
                <w:szCs w:val="20"/>
              </w:rPr>
              <w:t xml:space="preserve">Primary provisions of the </w:t>
            </w:r>
            <w:proofErr w:type="spellStart"/>
            <w:r w:rsidRPr="00007789">
              <w:rPr>
                <w:i/>
                <w:iCs/>
                <w:sz w:val="20"/>
                <w:szCs w:val="20"/>
              </w:rPr>
              <w:t>ketuba</w:t>
            </w:r>
            <w:proofErr w:type="spellEnd"/>
          </w:p>
        </w:tc>
      </w:tr>
      <w:tr w:rsidR="007B507B" w:rsidRPr="00007789" w14:paraId="7F85652E" w14:textId="77777777" w:rsidTr="00007789">
        <w:tc>
          <w:tcPr>
            <w:cnfStyle w:val="001000000000" w:firstRow="0" w:lastRow="0" w:firstColumn="1" w:lastColumn="0" w:oddVBand="0" w:evenVBand="0" w:oddHBand="0" w:evenHBand="0" w:firstRowFirstColumn="0" w:firstRowLastColumn="0" w:lastRowFirstColumn="0" w:lastRowLastColumn="0"/>
            <w:tcW w:w="1255" w:type="dxa"/>
          </w:tcPr>
          <w:p w14:paraId="6A6D5418" w14:textId="77777777" w:rsidR="007B507B" w:rsidRPr="00007789" w:rsidRDefault="007B507B" w:rsidP="00A25CB1">
            <w:pPr>
              <w:rPr>
                <w:sz w:val="20"/>
                <w:szCs w:val="20"/>
              </w:rPr>
            </w:pPr>
            <w:r w:rsidRPr="00007789">
              <w:rPr>
                <w:sz w:val="20"/>
                <w:szCs w:val="20"/>
              </w:rPr>
              <w:t>Chapter 5</w:t>
            </w:r>
          </w:p>
        </w:tc>
        <w:tc>
          <w:tcPr>
            <w:tcW w:w="1800" w:type="dxa"/>
          </w:tcPr>
          <w:p w14:paraId="7F4012F4" w14:textId="77777777" w:rsidR="007B507B" w:rsidRPr="00007789" w:rsidRDefault="007B507B" w:rsidP="00A25CB1">
            <w:pPr>
              <w:bidi/>
              <w:cnfStyle w:val="000000000000" w:firstRow="0" w:lastRow="0" w:firstColumn="0" w:lastColumn="0" w:oddVBand="0" w:evenVBand="0" w:oddHBand="0" w:evenHBand="0" w:firstRowFirstColumn="0" w:firstRowLastColumn="0" w:lastRowFirstColumn="0" w:lastRowLastColumn="0"/>
              <w:rPr>
                <w:b/>
                <w:bCs/>
                <w:sz w:val="20"/>
                <w:szCs w:val="20"/>
              </w:rPr>
            </w:pPr>
            <w:r w:rsidRPr="00007789">
              <w:rPr>
                <w:rFonts w:cs="Arial"/>
                <w:b/>
                <w:bCs/>
                <w:sz w:val="20"/>
                <w:szCs w:val="20"/>
                <w:rtl/>
              </w:rPr>
              <w:t>אף על פי</w:t>
            </w:r>
          </w:p>
        </w:tc>
        <w:tc>
          <w:tcPr>
            <w:tcW w:w="1080" w:type="dxa"/>
          </w:tcPr>
          <w:p w14:paraId="58240C9B" w14:textId="77777777" w:rsidR="007B507B" w:rsidRPr="00007789" w:rsidRDefault="007B507B" w:rsidP="00A25CB1">
            <w:pPr>
              <w:cnfStyle w:val="000000000000" w:firstRow="0" w:lastRow="0" w:firstColumn="0" w:lastColumn="0" w:oddVBand="0" w:evenVBand="0" w:oddHBand="0" w:evenHBand="0" w:firstRowFirstColumn="0" w:firstRowLastColumn="0" w:lastRowFirstColumn="0" w:lastRowLastColumn="0"/>
              <w:rPr>
                <w:sz w:val="20"/>
                <w:szCs w:val="20"/>
              </w:rPr>
            </w:pPr>
            <w:r w:rsidRPr="00007789">
              <w:rPr>
                <w:sz w:val="20"/>
                <w:szCs w:val="20"/>
              </w:rPr>
              <w:t>54b-65b</w:t>
            </w:r>
          </w:p>
        </w:tc>
        <w:tc>
          <w:tcPr>
            <w:tcW w:w="5215" w:type="dxa"/>
          </w:tcPr>
          <w:p w14:paraId="7A047AC9" w14:textId="77777777" w:rsidR="007B507B" w:rsidRPr="00007789" w:rsidRDefault="007B507B" w:rsidP="00A25CB1">
            <w:pPr>
              <w:cnfStyle w:val="000000000000" w:firstRow="0" w:lastRow="0" w:firstColumn="0" w:lastColumn="0" w:oddVBand="0" w:evenVBand="0" w:oddHBand="0" w:evenHBand="0" w:firstRowFirstColumn="0" w:firstRowLastColumn="0" w:lastRowFirstColumn="0" w:lastRowLastColumn="0"/>
              <w:rPr>
                <w:i/>
                <w:iCs/>
                <w:sz w:val="20"/>
                <w:szCs w:val="20"/>
              </w:rPr>
            </w:pPr>
            <w:r w:rsidRPr="00007789">
              <w:rPr>
                <w:sz w:val="20"/>
                <w:szCs w:val="20"/>
              </w:rPr>
              <w:t xml:space="preserve">Ordinances instituted regarding the </w:t>
            </w:r>
            <w:proofErr w:type="spellStart"/>
            <w:r w:rsidRPr="00007789">
              <w:rPr>
                <w:i/>
                <w:iCs/>
                <w:sz w:val="20"/>
                <w:szCs w:val="20"/>
              </w:rPr>
              <w:t>ketuba</w:t>
            </w:r>
            <w:proofErr w:type="spellEnd"/>
          </w:p>
          <w:p w14:paraId="18E7611D" w14:textId="77777777" w:rsidR="007B507B" w:rsidRPr="00007789" w:rsidRDefault="007B507B" w:rsidP="00A25CB1">
            <w:pPr>
              <w:cnfStyle w:val="000000000000" w:firstRow="0" w:lastRow="0" w:firstColumn="0" w:lastColumn="0" w:oddVBand="0" w:evenVBand="0" w:oddHBand="0" w:evenHBand="0" w:firstRowFirstColumn="0" w:firstRowLastColumn="0" w:lastRowFirstColumn="0" w:lastRowLastColumn="0"/>
              <w:rPr>
                <w:sz w:val="20"/>
                <w:szCs w:val="20"/>
              </w:rPr>
            </w:pPr>
            <w:r w:rsidRPr="00007789">
              <w:rPr>
                <w:sz w:val="20"/>
                <w:szCs w:val="20"/>
              </w:rPr>
              <w:t xml:space="preserve">Alteration of fixed provisions in the </w:t>
            </w:r>
            <w:proofErr w:type="spellStart"/>
            <w:r w:rsidRPr="00007789">
              <w:rPr>
                <w:i/>
                <w:iCs/>
                <w:sz w:val="20"/>
                <w:szCs w:val="20"/>
              </w:rPr>
              <w:t>ketuba</w:t>
            </w:r>
            <w:proofErr w:type="spellEnd"/>
            <w:r w:rsidRPr="00007789">
              <w:rPr>
                <w:i/>
                <w:iCs/>
                <w:sz w:val="20"/>
                <w:szCs w:val="20"/>
              </w:rPr>
              <w:t xml:space="preserve"> </w:t>
            </w:r>
            <w:r w:rsidRPr="00007789">
              <w:rPr>
                <w:sz w:val="20"/>
                <w:szCs w:val="20"/>
              </w:rPr>
              <w:t>by mutual agreement or unilaterally</w:t>
            </w:r>
          </w:p>
        </w:tc>
      </w:tr>
      <w:tr w:rsidR="007B507B" w:rsidRPr="00007789" w14:paraId="0D33A603" w14:textId="77777777" w:rsidTr="000077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3B879923" w14:textId="77777777" w:rsidR="007B507B" w:rsidRPr="00007789" w:rsidRDefault="007B507B" w:rsidP="00A25CB1">
            <w:pPr>
              <w:rPr>
                <w:sz w:val="20"/>
                <w:szCs w:val="20"/>
              </w:rPr>
            </w:pPr>
            <w:r w:rsidRPr="00007789">
              <w:rPr>
                <w:sz w:val="20"/>
                <w:szCs w:val="20"/>
              </w:rPr>
              <w:t>Chapter 6</w:t>
            </w:r>
          </w:p>
        </w:tc>
        <w:tc>
          <w:tcPr>
            <w:tcW w:w="1800" w:type="dxa"/>
          </w:tcPr>
          <w:p w14:paraId="5C0A9E44" w14:textId="77777777" w:rsidR="007B507B" w:rsidRPr="00007789" w:rsidRDefault="007B507B" w:rsidP="00A25CB1">
            <w:pPr>
              <w:bidi/>
              <w:cnfStyle w:val="000000100000" w:firstRow="0" w:lastRow="0" w:firstColumn="0" w:lastColumn="0" w:oddVBand="0" w:evenVBand="0" w:oddHBand="1" w:evenHBand="0" w:firstRowFirstColumn="0" w:firstRowLastColumn="0" w:lastRowFirstColumn="0" w:lastRowLastColumn="0"/>
              <w:rPr>
                <w:b/>
                <w:bCs/>
                <w:sz w:val="20"/>
                <w:szCs w:val="20"/>
              </w:rPr>
            </w:pPr>
            <w:r w:rsidRPr="00007789">
              <w:rPr>
                <w:b/>
                <w:bCs/>
                <w:sz w:val="20"/>
                <w:szCs w:val="20"/>
                <w:rtl/>
              </w:rPr>
              <w:t>מציאת האשה</w:t>
            </w:r>
          </w:p>
        </w:tc>
        <w:tc>
          <w:tcPr>
            <w:tcW w:w="1080" w:type="dxa"/>
          </w:tcPr>
          <w:p w14:paraId="1E668CA5" w14:textId="77777777" w:rsidR="007B507B" w:rsidRPr="00007789" w:rsidRDefault="007B507B" w:rsidP="00A25CB1">
            <w:pPr>
              <w:cnfStyle w:val="000000100000" w:firstRow="0" w:lastRow="0" w:firstColumn="0" w:lastColumn="0" w:oddVBand="0" w:evenVBand="0" w:oddHBand="1" w:evenHBand="0" w:firstRowFirstColumn="0" w:firstRowLastColumn="0" w:lastRowFirstColumn="0" w:lastRowLastColumn="0"/>
              <w:rPr>
                <w:sz w:val="20"/>
                <w:szCs w:val="20"/>
              </w:rPr>
            </w:pPr>
            <w:r w:rsidRPr="00007789">
              <w:rPr>
                <w:sz w:val="20"/>
                <w:szCs w:val="20"/>
              </w:rPr>
              <w:t>65b-70a</w:t>
            </w:r>
          </w:p>
        </w:tc>
        <w:tc>
          <w:tcPr>
            <w:tcW w:w="5215" w:type="dxa"/>
          </w:tcPr>
          <w:p w14:paraId="5F2E45AB" w14:textId="77777777" w:rsidR="007B507B" w:rsidRPr="00007789" w:rsidRDefault="007B507B" w:rsidP="00A25CB1">
            <w:pPr>
              <w:cnfStyle w:val="000000100000" w:firstRow="0" w:lastRow="0" w:firstColumn="0" w:lastColumn="0" w:oddVBand="0" w:evenVBand="0" w:oddHBand="1" w:evenHBand="0" w:firstRowFirstColumn="0" w:firstRowLastColumn="0" w:lastRowFirstColumn="0" w:lastRowLastColumn="0"/>
              <w:rPr>
                <w:i/>
                <w:iCs/>
                <w:sz w:val="20"/>
                <w:szCs w:val="20"/>
              </w:rPr>
            </w:pPr>
            <w:r w:rsidRPr="00007789">
              <w:rPr>
                <w:sz w:val="20"/>
                <w:szCs w:val="20"/>
              </w:rPr>
              <w:t xml:space="preserve">Monetary aspects of the </w:t>
            </w:r>
            <w:proofErr w:type="spellStart"/>
            <w:r w:rsidRPr="00007789">
              <w:rPr>
                <w:i/>
                <w:iCs/>
                <w:sz w:val="20"/>
                <w:szCs w:val="20"/>
              </w:rPr>
              <w:t>ketuba</w:t>
            </w:r>
            <w:proofErr w:type="spellEnd"/>
          </w:p>
        </w:tc>
      </w:tr>
      <w:tr w:rsidR="007B507B" w:rsidRPr="00007789" w14:paraId="71889BF8" w14:textId="77777777" w:rsidTr="00007789">
        <w:tc>
          <w:tcPr>
            <w:cnfStyle w:val="001000000000" w:firstRow="0" w:lastRow="0" w:firstColumn="1" w:lastColumn="0" w:oddVBand="0" w:evenVBand="0" w:oddHBand="0" w:evenHBand="0" w:firstRowFirstColumn="0" w:firstRowLastColumn="0" w:lastRowFirstColumn="0" w:lastRowLastColumn="0"/>
            <w:tcW w:w="1255" w:type="dxa"/>
          </w:tcPr>
          <w:p w14:paraId="1174825B" w14:textId="77777777" w:rsidR="007B507B" w:rsidRPr="00007789" w:rsidRDefault="007B507B" w:rsidP="00A25CB1">
            <w:pPr>
              <w:rPr>
                <w:sz w:val="20"/>
                <w:szCs w:val="20"/>
              </w:rPr>
            </w:pPr>
            <w:r w:rsidRPr="00007789">
              <w:rPr>
                <w:sz w:val="20"/>
                <w:szCs w:val="20"/>
              </w:rPr>
              <w:t>Chapter 7</w:t>
            </w:r>
          </w:p>
        </w:tc>
        <w:tc>
          <w:tcPr>
            <w:tcW w:w="1800" w:type="dxa"/>
          </w:tcPr>
          <w:p w14:paraId="3DB9988D" w14:textId="77777777" w:rsidR="007B507B" w:rsidRPr="00007789" w:rsidRDefault="007B507B" w:rsidP="00A25CB1">
            <w:pPr>
              <w:bidi/>
              <w:cnfStyle w:val="000000000000" w:firstRow="0" w:lastRow="0" w:firstColumn="0" w:lastColumn="0" w:oddVBand="0" w:evenVBand="0" w:oddHBand="0" w:evenHBand="0" w:firstRowFirstColumn="0" w:firstRowLastColumn="0" w:lastRowFirstColumn="0" w:lastRowLastColumn="0"/>
              <w:rPr>
                <w:b/>
                <w:bCs/>
                <w:sz w:val="20"/>
                <w:szCs w:val="20"/>
              </w:rPr>
            </w:pPr>
            <w:r w:rsidRPr="00007789">
              <w:rPr>
                <w:b/>
                <w:bCs/>
                <w:sz w:val="20"/>
                <w:szCs w:val="20"/>
                <w:rtl/>
              </w:rPr>
              <w:t>המדיר</w:t>
            </w:r>
          </w:p>
        </w:tc>
        <w:tc>
          <w:tcPr>
            <w:tcW w:w="1080" w:type="dxa"/>
          </w:tcPr>
          <w:p w14:paraId="141E3B9B" w14:textId="77777777" w:rsidR="007B507B" w:rsidRPr="00007789" w:rsidRDefault="007B507B" w:rsidP="00A25CB1">
            <w:pPr>
              <w:cnfStyle w:val="000000000000" w:firstRow="0" w:lastRow="0" w:firstColumn="0" w:lastColumn="0" w:oddVBand="0" w:evenVBand="0" w:oddHBand="0" w:evenHBand="0" w:firstRowFirstColumn="0" w:firstRowLastColumn="0" w:lastRowFirstColumn="0" w:lastRowLastColumn="0"/>
              <w:rPr>
                <w:sz w:val="20"/>
                <w:szCs w:val="20"/>
              </w:rPr>
            </w:pPr>
            <w:r w:rsidRPr="00007789">
              <w:rPr>
                <w:sz w:val="20"/>
                <w:szCs w:val="20"/>
              </w:rPr>
              <w:t>70a-77b</w:t>
            </w:r>
          </w:p>
        </w:tc>
        <w:tc>
          <w:tcPr>
            <w:tcW w:w="5215" w:type="dxa"/>
          </w:tcPr>
          <w:p w14:paraId="66E16FBD" w14:textId="77777777" w:rsidR="007B507B" w:rsidRPr="00007789" w:rsidRDefault="007B507B" w:rsidP="00A25CB1">
            <w:pPr>
              <w:cnfStyle w:val="000000000000" w:firstRow="0" w:lastRow="0" w:firstColumn="0" w:lastColumn="0" w:oddVBand="0" w:evenVBand="0" w:oddHBand="0" w:evenHBand="0" w:firstRowFirstColumn="0" w:firstRowLastColumn="0" w:lastRowFirstColumn="0" w:lastRowLastColumn="0"/>
              <w:rPr>
                <w:sz w:val="20"/>
                <w:szCs w:val="20"/>
              </w:rPr>
            </w:pPr>
            <w:r w:rsidRPr="00007789">
              <w:rPr>
                <w:sz w:val="20"/>
                <w:szCs w:val="20"/>
              </w:rPr>
              <w:t xml:space="preserve">Partial or total abrogation of the </w:t>
            </w:r>
            <w:proofErr w:type="spellStart"/>
            <w:r w:rsidRPr="00007789">
              <w:rPr>
                <w:i/>
                <w:iCs/>
                <w:sz w:val="20"/>
                <w:szCs w:val="20"/>
              </w:rPr>
              <w:t>ketuba</w:t>
            </w:r>
            <w:proofErr w:type="spellEnd"/>
            <w:r w:rsidRPr="00007789">
              <w:rPr>
                <w:sz w:val="20"/>
                <w:szCs w:val="20"/>
              </w:rPr>
              <w:t xml:space="preserve"> due to vows or defects of either spouse</w:t>
            </w:r>
          </w:p>
        </w:tc>
      </w:tr>
      <w:tr w:rsidR="007B507B" w:rsidRPr="00007789" w14:paraId="5DBFEF5B" w14:textId="77777777" w:rsidTr="000077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20D47208" w14:textId="77777777" w:rsidR="007B507B" w:rsidRPr="00007789" w:rsidRDefault="007B507B" w:rsidP="00A25CB1">
            <w:pPr>
              <w:rPr>
                <w:sz w:val="20"/>
                <w:szCs w:val="20"/>
              </w:rPr>
            </w:pPr>
            <w:r w:rsidRPr="00007789">
              <w:rPr>
                <w:sz w:val="20"/>
                <w:szCs w:val="20"/>
              </w:rPr>
              <w:t>Chapter 8</w:t>
            </w:r>
          </w:p>
        </w:tc>
        <w:tc>
          <w:tcPr>
            <w:tcW w:w="1800" w:type="dxa"/>
          </w:tcPr>
          <w:p w14:paraId="112756FB" w14:textId="77777777" w:rsidR="007B507B" w:rsidRPr="00007789" w:rsidRDefault="007B507B" w:rsidP="00A25CB1">
            <w:pPr>
              <w:bidi/>
              <w:cnfStyle w:val="000000100000" w:firstRow="0" w:lastRow="0" w:firstColumn="0" w:lastColumn="0" w:oddVBand="0" w:evenVBand="0" w:oddHBand="1" w:evenHBand="0" w:firstRowFirstColumn="0" w:firstRowLastColumn="0" w:lastRowFirstColumn="0" w:lastRowLastColumn="0"/>
              <w:rPr>
                <w:b/>
                <w:bCs/>
                <w:sz w:val="20"/>
                <w:szCs w:val="20"/>
              </w:rPr>
            </w:pPr>
            <w:r w:rsidRPr="00007789">
              <w:rPr>
                <w:b/>
                <w:bCs/>
                <w:sz w:val="20"/>
                <w:szCs w:val="20"/>
                <w:rtl/>
              </w:rPr>
              <w:t>האשה שנפלו</w:t>
            </w:r>
          </w:p>
        </w:tc>
        <w:tc>
          <w:tcPr>
            <w:tcW w:w="1080" w:type="dxa"/>
          </w:tcPr>
          <w:p w14:paraId="2D4085E5" w14:textId="77777777" w:rsidR="007B507B" w:rsidRPr="00007789" w:rsidRDefault="007B507B" w:rsidP="00A25CB1">
            <w:pPr>
              <w:cnfStyle w:val="000000100000" w:firstRow="0" w:lastRow="0" w:firstColumn="0" w:lastColumn="0" w:oddVBand="0" w:evenVBand="0" w:oddHBand="1" w:evenHBand="0" w:firstRowFirstColumn="0" w:firstRowLastColumn="0" w:lastRowFirstColumn="0" w:lastRowLastColumn="0"/>
              <w:rPr>
                <w:sz w:val="20"/>
                <w:szCs w:val="20"/>
              </w:rPr>
            </w:pPr>
            <w:r w:rsidRPr="00007789">
              <w:rPr>
                <w:sz w:val="20"/>
                <w:szCs w:val="20"/>
              </w:rPr>
              <w:t>78a-82b</w:t>
            </w:r>
          </w:p>
        </w:tc>
        <w:tc>
          <w:tcPr>
            <w:tcW w:w="5215" w:type="dxa"/>
          </w:tcPr>
          <w:p w14:paraId="1F5D6A33" w14:textId="77777777" w:rsidR="007B507B" w:rsidRPr="00007789" w:rsidRDefault="007B507B" w:rsidP="00A25CB1">
            <w:pPr>
              <w:cnfStyle w:val="000000100000" w:firstRow="0" w:lastRow="0" w:firstColumn="0" w:lastColumn="0" w:oddVBand="0" w:evenVBand="0" w:oddHBand="1" w:evenHBand="0" w:firstRowFirstColumn="0" w:firstRowLastColumn="0" w:lastRowFirstColumn="0" w:lastRowLastColumn="0"/>
              <w:rPr>
                <w:sz w:val="20"/>
                <w:szCs w:val="20"/>
              </w:rPr>
            </w:pPr>
            <w:r w:rsidRPr="00007789">
              <w:rPr>
                <w:sz w:val="20"/>
                <w:szCs w:val="20"/>
              </w:rPr>
              <w:t xml:space="preserve">The husband’s control over </w:t>
            </w:r>
            <w:proofErr w:type="spellStart"/>
            <w:r w:rsidRPr="00007789">
              <w:rPr>
                <w:i/>
                <w:iCs/>
                <w:sz w:val="20"/>
                <w:szCs w:val="20"/>
              </w:rPr>
              <w:t>nichsei</w:t>
            </w:r>
            <w:proofErr w:type="spellEnd"/>
            <w:r w:rsidRPr="00007789">
              <w:rPr>
                <w:i/>
                <w:iCs/>
                <w:sz w:val="20"/>
                <w:szCs w:val="20"/>
              </w:rPr>
              <w:t xml:space="preserve"> </w:t>
            </w:r>
            <w:proofErr w:type="spellStart"/>
            <w:r w:rsidRPr="00007789">
              <w:rPr>
                <w:i/>
                <w:iCs/>
                <w:sz w:val="20"/>
                <w:szCs w:val="20"/>
              </w:rPr>
              <w:t>milug</w:t>
            </w:r>
            <w:proofErr w:type="spellEnd"/>
            <w:r w:rsidRPr="00007789">
              <w:rPr>
                <w:i/>
                <w:iCs/>
                <w:sz w:val="20"/>
                <w:szCs w:val="20"/>
              </w:rPr>
              <w:t xml:space="preserve"> </w:t>
            </w:r>
            <w:r w:rsidRPr="00007789">
              <w:rPr>
                <w:sz w:val="20"/>
                <w:szCs w:val="20"/>
              </w:rPr>
              <w:t>(usufruct)</w:t>
            </w:r>
          </w:p>
        </w:tc>
      </w:tr>
      <w:tr w:rsidR="007B507B" w:rsidRPr="00007789" w14:paraId="494F0E5D" w14:textId="77777777" w:rsidTr="00007789">
        <w:tc>
          <w:tcPr>
            <w:cnfStyle w:val="001000000000" w:firstRow="0" w:lastRow="0" w:firstColumn="1" w:lastColumn="0" w:oddVBand="0" w:evenVBand="0" w:oddHBand="0" w:evenHBand="0" w:firstRowFirstColumn="0" w:firstRowLastColumn="0" w:lastRowFirstColumn="0" w:lastRowLastColumn="0"/>
            <w:tcW w:w="1255" w:type="dxa"/>
          </w:tcPr>
          <w:p w14:paraId="274E652E" w14:textId="77777777" w:rsidR="007B507B" w:rsidRPr="00007789" w:rsidRDefault="007B507B" w:rsidP="00A25CB1">
            <w:pPr>
              <w:rPr>
                <w:sz w:val="20"/>
                <w:szCs w:val="20"/>
              </w:rPr>
            </w:pPr>
            <w:r w:rsidRPr="00007789">
              <w:rPr>
                <w:sz w:val="20"/>
                <w:szCs w:val="20"/>
              </w:rPr>
              <w:t>Chapter 9</w:t>
            </w:r>
          </w:p>
        </w:tc>
        <w:tc>
          <w:tcPr>
            <w:tcW w:w="1800" w:type="dxa"/>
          </w:tcPr>
          <w:p w14:paraId="058C5780" w14:textId="77777777" w:rsidR="007B507B" w:rsidRPr="00007789" w:rsidRDefault="007B507B" w:rsidP="00A25CB1">
            <w:pPr>
              <w:bidi/>
              <w:cnfStyle w:val="000000000000" w:firstRow="0" w:lastRow="0" w:firstColumn="0" w:lastColumn="0" w:oddVBand="0" w:evenVBand="0" w:oddHBand="0" w:evenHBand="0" w:firstRowFirstColumn="0" w:firstRowLastColumn="0" w:lastRowFirstColumn="0" w:lastRowLastColumn="0"/>
              <w:rPr>
                <w:b/>
                <w:bCs/>
                <w:sz w:val="20"/>
                <w:szCs w:val="20"/>
              </w:rPr>
            </w:pPr>
            <w:r w:rsidRPr="00007789">
              <w:rPr>
                <w:b/>
                <w:bCs/>
                <w:sz w:val="20"/>
                <w:szCs w:val="20"/>
                <w:rtl/>
              </w:rPr>
              <w:t>הכותב לאשתו</w:t>
            </w:r>
          </w:p>
        </w:tc>
        <w:tc>
          <w:tcPr>
            <w:tcW w:w="1080" w:type="dxa"/>
          </w:tcPr>
          <w:p w14:paraId="74058F68" w14:textId="77777777" w:rsidR="007B507B" w:rsidRPr="00007789" w:rsidRDefault="007B507B" w:rsidP="00A25CB1">
            <w:pPr>
              <w:cnfStyle w:val="000000000000" w:firstRow="0" w:lastRow="0" w:firstColumn="0" w:lastColumn="0" w:oddVBand="0" w:evenVBand="0" w:oddHBand="0" w:evenHBand="0" w:firstRowFirstColumn="0" w:firstRowLastColumn="0" w:lastRowFirstColumn="0" w:lastRowLastColumn="0"/>
              <w:rPr>
                <w:sz w:val="20"/>
                <w:szCs w:val="20"/>
              </w:rPr>
            </w:pPr>
            <w:r w:rsidRPr="00007789">
              <w:rPr>
                <w:sz w:val="20"/>
                <w:szCs w:val="20"/>
              </w:rPr>
              <w:t>83a-90a</w:t>
            </w:r>
          </w:p>
        </w:tc>
        <w:tc>
          <w:tcPr>
            <w:tcW w:w="5215" w:type="dxa"/>
          </w:tcPr>
          <w:p w14:paraId="145B74AE" w14:textId="77777777" w:rsidR="007B507B" w:rsidRPr="00007789" w:rsidRDefault="007B507B" w:rsidP="00A25CB1">
            <w:pPr>
              <w:cnfStyle w:val="000000000000" w:firstRow="0" w:lastRow="0" w:firstColumn="0" w:lastColumn="0" w:oddVBand="0" w:evenVBand="0" w:oddHBand="0" w:evenHBand="0" w:firstRowFirstColumn="0" w:firstRowLastColumn="0" w:lastRowFirstColumn="0" w:lastRowLastColumn="0"/>
              <w:rPr>
                <w:sz w:val="20"/>
                <w:szCs w:val="20"/>
              </w:rPr>
            </w:pPr>
            <w:r w:rsidRPr="00007789">
              <w:rPr>
                <w:sz w:val="20"/>
                <w:szCs w:val="20"/>
              </w:rPr>
              <w:t xml:space="preserve">The authority of the </w:t>
            </w:r>
            <w:proofErr w:type="spellStart"/>
            <w:r w:rsidRPr="00007789">
              <w:rPr>
                <w:i/>
                <w:iCs/>
                <w:sz w:val="20"/>
                <w:szCs w:val="20"/>
              </w:rPr>
              <w:t>ketuba</w:t>
            </w:r>
            <w:proofErr w:type="spellEnd"/>
            <w:r w:rsidRPr="00007789">
              <w:rPr>
                <w:i/>
                <w:iCs/>
                <w:sz w:val="20"/>
                <w:szCs w:val="20"/>
              </w:rPr>
              <w:t xml:space="preserve">: </w:t>
            </w:r>
            <w:r w:rsidRPr="00007789">
              <w:rPr>
                <w:sz w:val="20"/>
                <w:szCs w:val="20"/>
              </w:rPr>
              <w:t>what rights can be waived</w:t>
            </w:r>
          </w:p>
          <w:p w14:paraId="13980045" w14:textId="77777777" w:rsidR="007B507B" w:rsidRPr="00007789" w:rsidRDefault="007B507B" w:rsidP="00A25CB1">
            <w:pPr>
              <w:cnfStyle w:val="000000000000" w:firstRow="0" w:lastRow="0" w:firstColumn="0" w:lastColumn="0" w:oddVBand="0" w:evenVBand="0" w:oddHBand="0" w:evenHBand="0" w:firstRowFirstColumn="0" w:firstRowLastColumn="0" w:lastRowFirstColumn="0" w:lastRowLastColumn="0"/>
              <w:rPr>
                <w:sz w:val="20"/>
                <w:szCs w:val="20"/>
              </w:rPr>
            </w:pPr>
            <w:r w:rsidRPr="00007789">
              <w:rPr>
                <w:sz w:val="20"/>
                <w:szCs w:val="20"/>
              </w:rPr>
              <w:t xml:space="preserve">Relationship between the </w:t>
            </w:r>
            <w:proofErr w:type="spellStart"/>
            <w:r w:rsidRPr="00007789">
              <w:rPr>
                <w:i/>
                <w:iCs/>
                <w:sz w:val="20"/>
                <w:szCs w:val="20"/>
              </w:rPr>
              <w:t>ketuba</w:t>
            </w:r>
            <w:proofErr w:type="spellEnd"/>
            <w:r w:rsidRPr="00007789">
              <w:rPr>
                <w:sz w:val="20"/>
                <w:szCs w:val="20"/>
              </w:rPr>
              <w:t xml:space="preserve"> and other monetary commitments</w:t>
            </w:r>
          </w:p>
        </w:tc>
      </w:tr>
      <w:tr w:rsidR="007B507B" w:rsidRPr="00007789" w14:paraId="29201FEB" w14:textId="77777777" w:rsidTr="000077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78E6E192" w14:textId="77777777" w:rsidR="007B507B" w:rsidRPr="00007789" w:rsidRDefault="007B507B" w:rsidP="00A25CB1">
            <w:pPr>
              <w:rPr>
                <w:sz w:val="20"/>
                <w:szCs w:val="20"/>
              </w:rPr>
            </w:pPr>
            <w:r w:rsidRPr="00007789">
              <w:rPr>
                <w:sz w:val="20"/>
                <w:szCs w:val="20"/>
              </w:rPr>
              <w:t>Chapter 10</w:t>
            </w:r>
          </w:p>
        </w:tc>
        <w:tc>
          <w:tcPr>
            <w:tcW w:w="1800" w:type="dxa"/>
          </w:tcPr>
          <w:p w14:paraId="4C688B6F" w14:textId="77777777" w:rsidR="007B507B" w:rsidRPr="00007789" w:rsidRDefault="007B507B" w:rsidP="00A25CB1">
            <w:pPr>
              <w:bidi/>
              <w:cnfStyle w:val="000000100000" w:firstRow="0" w:lastRow="0" w:firstColumn="0" w:lastColumn="0" w:oddVBand="0" w:evenVBand="0" w:oddHBand="1" w:evenHBand="0" w:firstRowFirstColumn="0" w:firstRowLastColumn="0" w:lastRowFirstColumn="0" w:lastRowLastColumn="0"/>
              <w:rPr>
                <w:b/>
                <w:bCs/>
                <w:sz w:val="20"/>
                <w:szCs w:val="20"/>
              </w:rPr>
            </w:pPr>
            <w:r w:rsidRPr="00007789">
              <w:rPr>
                <w:b/>
                <w:bCs/>
                <w:sz w:val="20"/>
                <w:szCs w:val="20"/>
                <w:rtl/>
              </w:rPr>
              <w:t>מי שהיה נשוי</w:t>
            </w:r>
          </w:p>
        </w:tc>
        <w:tc>
          <w:tcPr>
            <w:tcW w:w="1080" w:type="dxa"/>
          </w:tcPr>
          <w:p w14:paraId="61BA02A8" w14:textId="77777777" w:rsidR="007B507B" w:rsidRPr="00007789" w:rsidRDefault="007B507B" w:rsidP="00A25CB1">
            <w:pPr>
              <w:cnfStyle w:val="000000100000" w:firstRow="0" w:lastRow="0" w:firstColumn="0" w:lastColumn="0" w:oddVBand="0" w:evenVBand="0" w:oddHBand="1" w:evenHBand="0" w:firstRowFirstColumn="0" w:firstRowLastColumn="0" w:lastRowFirstColumn="0" w:lastRowLastColumn="0"/>
              <w:rPr>
                <w:sz w:val="20"/>
                <w:szCs w:val="20"/>
              </w:rPr>
            </w:pPr>
            <w:r w:rsidRPr="00007789">
              <w:rPr>
                <w:sz w:val="20"/>
                <w:szCs w:val="20"/>
              </w:rPr>
              <w:t>90a-95b</w:t>
            </w:r>
          </w:p>
        </w:tc>
        <w:tc>
          <w:tcPr>
            <w:tcW w:w="5215" w:type="dxa"/>
          </w:tcPr>
          <w:p w14:paraId="3804BEFF" w14:textId="77777777" w:rsidR="007B507B" w:rsidRPr="00007789" w:rsidRDefault="007B507B" w:rsidP="00A25CB1">
            <w:pPr>
              <w:cnfStyle w:val="000000100000" w:firstRow="0" w:lastRow="0" w:firstColumn="0" w:lastColumn="0" w:oddVBand="0" w:evenVBand="0" w:oddHBand="1" w:evenHBand="0" w:firstRowFirstColumn="0" w:firstRowLastColumn="0" w:lastRowFirstColumn="0" w:lastRowLastColumn="0"/>
              <w:rPr>
                <w:sz w:val="20"/>
                <w:szCs w:val="20"/>
              </w:rPr>
            </w:pPr>
            <w:r w:rsidRPr="00007789">
              <w:rPr>
                <w:sz w:val="20"/>
                <w:szCs w:val="20"/>
              </w:rPr>
              <w:t>The division of a husband’s property among multiple wives and claimants</w:t>
            </w:r>
          </w:p>
        </w:tc>
      </w:tr>
      <w:tr w:rsidR="007B507B" w:rsidRPr="00007789" w14:paraId="3BD0ED9F" w14:textId="77777777" w:rsidTr="00007789">
        <w:tc>
          <w:tcPr>
            <w:cnfStyle w:val="001000000000" w:firstRow="0" w:lastRow="0" w:firstColumn="1" w:lastColumn="0" w:oddVBand="0" w:evenVBand="0" w:oddHBand="0" w:evenHBand="0" w:firstRowFirstColumn="0" w:firstRowLastColumn="0" w:lastRowFirstColumn="0" w:lastRowLastColumn="0"/>
            <w:tcW w:w="1255" w:type="dxa"/>
          </w:tcPr>
          <w:p w14:paraId="507547B2" w14:textId="77777777" w:rsidR="007B507B" w:rsidRPr="00007789" w:rsidRDefault="007B507B" w:rsidP="00A25CB1">
            <w:pPr>
              <w:rPr>
                <w:sz w:val="20"/>
                <w:szCs w:val="20"/>
              </w:rPr>
            </w:pPr>
            <w:r w:rsidRPr="00007789">
              <w:rPr>
                <w:sz w:val="20"/>
                <w:szCs w:val="20"/>
              </w:rPr>
              <w:t>Chapter 11</w:t>
            </w:r>
          </w:p>
        </w:tc>
        <w:tc>
          <w:tcPr>
            <w:tcW w:w="1800" w:type="dxa"/>
          </w:tcPr>
          <w:p w14:paraId="3E4C62E3" w14:textId="77777777" w:rsidR="007B507B" w:rsidRPr="00007789" w:rsidRDefault="007B507B" w:rsidP="00A25CB1">
            <w:pPr>
              <w:bidi/>
              <w:cnfStyle w:val="000000000000" w:firstRow="0" w:lastRow="0" w:firstColumn="0" w:lastColumn="0" w:oddVBand="0" w:evenVBand="0" w:oddHBand="0" w:evenHBand="0" w:firstRowFirstColumn="0" w:firstRowLastColumn="0" w:lastRowFirstColumn="0" w:lastRowLastColumn="0"/>
              <w:rPr>
                <w:b/>
                <w:bCs/>
                <w:sz w:val="20"/>
                <w:szCs w:val="20"/>
              </w:rPr>
            </w:pPr>
            <w:r w:rsidRPr="00007789">
              <w:rPr>
                <w:b/>
                <w:bCs/>
                <w:sz w:val="20"/>
                <w:szCs w:val="20"/>
                <w:rtl/>
              </w:rPr>
              <w:t>אלמנה ניזונת</w:t>
            </w:r>
          </w:p>
        </w:tc>
        <w:tc>
          <w:tcPr>
            <w:tcW w:w="1080" w:type="dxa"/>
          </w:tcPr>
          <w:p w14:paraId="137A7589" w14:textId="77777777" w:rsidR="007B507B" w:rsidRPr="00007789" w:rsidRDefault="007B507B" w:rsidP="00A25CB1">
            <w:pPr>
              <w:cnfStyle w:val="000000000000" w:firstRow="0" w:lastRow="0" w:firstColumn="0" w:lastColumn="0" w:oddVBand="0" w:evenVBand="0" w:oddHBand="0" w:evenHBand="0" w:firstRowFirstColumn="0" w:firstRowLastColumn="0" w:lastRowFirstColumn="0" w:lastRowLastColumn="0"/>
              <w:rPr>
                <w:sz w:val="20"/>
                <w:szCs w:val="20"/>
              </w:rPr>
            </w:pPr>
            <w:r w:rsidRPr="00007789">
              <w:rPr>
                <w:sz w:val="20"/>
                <w:szCs w:val="20"/>
              </w:rPr>
              <w:t>95b-101b</w:t>
            </w:r>
          </w:p>
        </w:tc>
        <w:tc>
          <w:tcPr>
            <w:tcW w:w="5215" w:type="dxa"/>
          </w:tcPr>
          <w:p w14:paraId="5BFBBECB" w14:textId="77777777" w:rsidR="007B507B" w:rsidRPr="00007789" w:rsidRDefault="007B507B" w:rsidP="00A25CB1">
            <w:pPr>
              <w:cnfStyle w:val="000000000000" w:firstRow="0" w:lastRow="0" w:firstColumn="0" w:lastColumn="0" w:oddVBand="0" w:evenVBand="0" w:oddHBand="0" w:evenHBand="0" w:firstRowFirstColumn="0" w:firstRowLastColumn="0" w:lastRowFirstColumn="0" w:lastRowLastColumn="0"/>
              <w:rPr>
                <w:sz w:val="20"/>
                <w:szCs w:val="20"/>
              </w:rPr>
            </w:pPr>
            <w:r w:rsidRPr="00007789">
              <w:rPr>
                <w:sz w:val="20"/>
                <w:szCs w:val="20"/>
              </w:rPr>
              <w:t xml:space="preserve">The rights of a widow based on the </w:t>
            </w:r>
            <w:proofErr w:type="spellStart"/>
            <w:r w:rsidRPr="00007789">
              <w:rPr>
                <w:i/>
                <w:iCs/>
                <w:sz w:val="20"/>
                <w:szCs w:val="20"/>
              </w:rPr>
              <w:t>ketuba</w:t>
            </w:r>
            <w:proofErr w:type="spellEnd"/>
            <w:r w:rsidRPr="00007789">
              <w:rPr>
                <w:sz w:val="20"/>
                <w:szCs w:val="20"/>
              </w:rPr>
              <w:t xml:space="preserve"> and how she acquires them</w:t>
            </w:r>
          </w:p>
          <w:p w14:paraId="63D34A29" w14:textId="77777777" w:rsidR="007B507B" w:rsidRPr="00007789" w:rsidRDefault="007B507B" w:rsidP="00A25CB1">
            <w:pPr>
              <w:cnfStyle w:val="000000000000" w:firstRow="0" w:lastRow="0" w:firstColumn="0" w:lastColumn="0" w:oddVBand="0" w:evenVBand="0" w:oddHBand="0" w:evenHBand="0" w:firstRowFirstColumn="0" w:firstRowLastColumn="0" w:lastRowFirstColumn="0" w:lastRowLastColumn="0"/>
              <w:rPr>
                <w:sz w:val="20"/>
                <w:szCs w:val="20"/>
              </w:rPr>
            </w:pPr>
            <w:r w:rsidRPr="00007789">
              <w:rPr>
                <w:sz w:val="20"/>
                <w:szCs w:val="20"/>
              </w:rPr>
              <w:t>Women of flawed lineage</w:t>
            </w:r>
          </w:p>
        </w:tc>
      </w:tr>
      <w:tr w:rsidR="007B507B" w:rsidRPr="00007789" w14:paraId="43430709" w14:textId="77777777" w:rsidTr="000077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5938C7B9" w14:textId="77777777" w:rsidR="007B507B" w:rsidRPr="00007789" w:rsidRDefault="007B507B" w:rsidP="00A25CB1">
            <w:pPr>
              <w:rPr>
                <w:sz w:val="20"/>
                <w:szCs w:val="20"/>
              </w:rPr>
            </w:pPr>
            <w:r w:rsidRPr="00007789">
              <w:rPr>
                <w:sz w:val="20"/>
                <w:szCs w:val="20"/>
              </w:rPr>
              <w:t>Chapter 12</w:t>
            </w:r>
          </w:p>
        </w:tc>
        <w:tc>
          <w:tcPr>
            <w:tcW w:w="1800" w:type="dxa"/>
          </w:tcPr>
          <w:p w14:paraId="7252F1AD" w14:textId="77777777" w:rsidR="007B507B" w:rsidRPr="00007789" w:rsidRDefault="007B507B" w:rsidP="00A25CB1">
            <w:pPr>
              <w:bidi/>
              <w:cnfStyle w:val="000000100000" w:firstRow="0" w:lastRow="0" w:firstColumn="0" w:lastColumn="0" w:oddVBand="0" w:evenVBand="0" w:oddHBand="1" w:evenHBand="0" w:firstRowFirstColumn="0" w:firstRowLastColumn="0" w:lastRowFirstColumn="0" w:lastRowLastColumn="0"/>
              <w:rPr>
                <w:b/>
                <w:bCs/>
                <w:sz w:val="20"/>
                <w:szCs w:val="20"/>
              </w:rPr>
            </w:pPr>
            <w:r w:rsidRPr="00007789">
              <w:rPr>
                <w:b/>
                <w:bCs/>
                <w:sz w:val="20"/>
                <w:szCs w:val="20"/>
                <w:rtl/>
              </w:rPr>
              <w:t>הנושא את האשה</w:t>
            </w:r>
          </w:p>
        </w:tc>
        <w:tc>
          <w:tcPr>
            <w:tcW w:w="1080" w:type="dxa"/>
          </w:tcPr>
          <w:p w14:paraId="730E6225" w14:textId="77777777" w:rsidR="007B507B" w:rsidRPr="00007789" w:rsidRDefault="007B507B" w:rsidP="00A25CB1">
            <w:pPr>
              <w:cnfStyle w:val="000000100000" w:firstRow="0" w:lastRow="0" w:firstColumn="0" w:lastColumn="0" w:oddVBand="0" w:evenVBand="0" w:oddHBand="1" w:evenHBand="0" w:firstRowFirstColumn="0" w:firstRowLastColumn="0" w:lastRowFirstColumn="0" w:lastRowLastColumn="0"/>
              <w:rPr>
                <w:sz w:val="20"/>
                <w:szCs w:val="20"/>
              </w:rPr>
            </w:pPr>
            <w:r w:rsidRPr="00007789">
              <w:rPr>
                <w:sz w:val="20"/>
                <w:szCs w:val="20"/>
              </w:rPr>
              <w:t>101b-104b</w:t>
            </w:r>
          </w:p>
        </w:tc>
        <w:tc>
          <w:tcPr>
            <w:tcW w:w="5215" w:type="dxa"/>
          </w:tcPr>
          <w:p w14:paraId="09D81FA7" w14:textId="77777777" w:rsidR="007B507B" w:rsidRPr="00007789" w:rsidRDefault="007B507B" w:rsidP="00A25CB1">
            <w:pPr>
              <w:cnfStyle w:val="000000100000" w:firstRow="0" w:lastRow="0" w:firstColumn="0" w:lastColumn="0" w:oddVBand="0" w:evenVBand="0" w:oddHBand="1" w:evenHBand="0" w:firstRowFirstColumn="0" w:firstRowLastColumn="0" w:lastRowFirstColumn="0" w:lastRowLastColumn="0"/>
              <w:rPr>
                <w:sz w:val="20"/>
                <w:szCs w:val="20"/>
              </w:rPr>
            </w:pPr>
            <w:r w:rsidRPr="00007789">
              <w:rPr>
                <w:sz w:val="20"/>
                <w:szCs w:val="20"/>
              </w:rPr>
              <w:t xml:space="preserve">Laws of a widow, including rights stemming from her first </w:t>
            </w:r>
            <w:proofErr w:type="spellStart"/>
            <w:r w:rsidRPr="00007789">
              <w:rPr>
                <w:i/>
                <w:iCs/>
                <w:sz w:val="20"/>
                <w:szCs w:val="20"/>
              </w:rPr>
              <w:t>ketuba</w:t>
            </w:r>
            <w:proofErr w:type="spellEnd"/>
            <w:r w:rsidRPr="00007789">
              <w:rPr>
                <w:sz w:val="20"/>
                <w:szCs w:val="20"/>
              </w:rPr>
              <w:t xml:space="preserve"> and special financial arrangements</w:t>
            </w:r>
          </w:p>
        </w:tc>
      </w:tr>
      <w:tr w:rsidR="007B507B" w:rsidRPr="00007789" w14:paraId="25443574" w14:textId="77777777" w:rsidTr="00007789">
        <w:tc>
          <w:tcPr>
            <w:cnfStyle w:val="001000000000" w:firstRow="0" w:lastRow="0" w:firstColumn="1" w:lastColumn="0" w:oddVBand="0" w:evenVBand="0" w:oddHBand="0" w:evenHBand="0" w:firstRowFirstColumn="0" w:firstRowLastColumn="0" w:lastRowFirstColumn="0" w:lastRowLastColumn="0"/>
            <w:tcW w:w="1255" w:type="dxa"/>
          </w:tcPr>
          <w:p w14:paraId="7D71B50A" w14:textId="77777777" w:rsidR="007B507B" w:rsidRPr="00007789" w:rsidRDefault="007B507B" w:rsidP="00A25CB1">
            <w:pPr>
              <w:rPr>
                <w:sz w:val="20"/>
                <w:szCs w:val="20"/>
              </w:rPr>
            </w:pPr>
            <w:r w:rsidRPr="00007789">
              <w:rPr>
                <w:sz w:val="20"/>
                <w:szCs w:val="20"/>
              </w:rPr>
              <w:t>Chapter 13</w:t>
            </w:r>
          </w:p>
        </w:tc>
        <w:tc>
          <w:tcPr>
            <w:tcW w:w="1800" w:type="dxa"/>
          </w:tcPr>
          <w:p w14:paraId="0E3B397F" w14:textId="77777777" w:rsidR="007B507B" w:rsidRPr="00007789" w:rsidRDefault="007B507B" w:rsidP="00A25CB1">
            <w:pPr>
              <w:bidi/>
              <w:cnfStyle w:val="000000000000" w:firstRow="0" w:lastRow="0" w:firstColumn="0" w:lastColumn="0" w:oddVBand="0" w:evenVBand="0" w:oddHBand="0" w:evenHBand="0" w:firstRowFirstColumn="0" w:firstRowLastColumn="0" w:lastRowFirstColumn="0" w:lastRowLastColumn="0"/>
              <w:rPr>
                <w:b/>
                <w:bCs/>
                <w:sz w:val="20"/>
                <w:szCs w:val="20"/>
              </w:rPr>
            </w:pPr>
            <w:r w:rsidRPr="00007789">
              <w:rPr>
                <w:b/>
                <w:bCs/>
                <w:sz w:val="20"/>
                <w:szCs w:val="20"/>
                <w:rtl/>
              </w:rPr>
              <w:t>שני דייני גזירות</w:t>
            </w:r>
          </w:p>
        </w:tc>
        <w:tc>
          <w:tcPr>
            <w:tcW w:w="1080" w:type="dxa"/>
          </w:tcPr>
          <w:p w14:paraId="1119702B" w14:textId="77777777" w:rsidR="007B507B" w:rsidRPr="00007789" w:rsidRDefault="007B507B" w:rsidP="00A25CB1">
            <w:pPr>
              <w:cnfStyle w:val="000000000000" w:firstRow="0" w:lastRow="0" w:firstColumn="0" w:lastColumn="0" w:oddVBand="0" w:evenVBand="0" w:oddHBand="0" w:evenHBand="0" w:firstRowFirstColumn="0" w:firstRowLastColumn="0" w:lastRowFirstColumn="0" w:lastRowLastColumn="0"/>
              <w:rPr>
                <w:sz w:val="20"/>
                <w:szCs w:val="20"/>
              </w:rPr>
            </w:pPr>
            <w:r w:rsidRPr="00007789">
              <w:rPr>
                <w:sz w:val="20"/>
                <w:szCs w:val="20"/>
              </w:rPr>
              <w:t>104b-112b</w:t>
            </w:r>
          </w:p>
        </w:tc>
        <w:tc>
          <w:tcPr>
            <w:tcW w:w="5215" w:type="dxa"/>
          </w:tcPr>
          <w:p w14:paraId="17F0C97C" w14:textId="77777777" w:rsidR="007B507B" w:rsidRPr="00007789" w:rsidRDefault="007B507B" w:rsidP="00A25CB1">
            <w:pPr>
              <w:cnfStyle w:val="000000000000" w:firstRow="0" w:lastRow="0" w:firstColumn="0" w:lastColumn="0" w:oddVBand="0" w:evenVBand="0" w:oddHBand="0" w:evenHBand="0" w:firstRowFirstColumn="0" w:firstRowLastColumn="0" w:lastRowFirstColumn="0" w:lastRowLastColumn="0"/>
              <w:rPr>
                <w:sz w:val="20"/>
                <w:szCs w:val="20"/>
              </w:rPr>
            </w:pPr>
            <w:r w:rsidRPr="00007789">
              <w:rPr>
                <w:sz w:val="20"/>
                <w:szCs w:val="20"/>
              </w:rPr>
              <w:t>Spouses’ right to relocate</w:t>
            </w:r>
          </w:p>
          <w:p w14:paraId="0B6E65CE" w14:textId="77777777" w:rsidR="007B507B" w:rsidRPr="00007789" w:rsidRDefault="007B507B" w:rsidP="00A25CB1">
            <w:pPr>
              <w:cnfStyle w:val="000000000000" w:firstRow="0" w:lastRow="0" w:firstColumn="0" w:lastColumn="0" w:oddVBand="0" w:evenVBand="0" w:oddHBand="0" w:evenHBand="0" w:firstRowFirstColumn="0" w:firstRowLastColumn="0" w:lastRowFirstColumn="0" w:lastRowLastColumn="0"/>
              <w:rPr>
                <w:sz w:val="20"/>
                <w:szCs w:val="20"/>
              </w:rPr>
            </w:pPr>
            <w:r w:rsidRPr="00007789">
              <w:rPr>
                <w:sz w:val="20"/>
                <w:szCs w:val="20"/>
              </w:rPr>
              <w:t>The wife’s right to sustenance in the absence of her husband</w:t>
            </w:r>
          </w:p>
        </w:tc>
      </w:tr>
    </w:tbl>
    <w:p w14:paraId="44C35DA9" w14:textId="77777777" w:rsidR="007B507B" w:rsidRPr="00D74FE3" w:rsidRDefault="007B507B" w:rsidP="007B507B">
      <w:pPr>
        <w:rPr>
          <w:sz w:val="24"/>
          <w:szCs w:val="24"/>
        </w:rPr>
      </w:pPr>
    </w:p>
    <w:p w14:paraId="32A61C03" w14:textId="77777777" w:rsidR="00D853C7" w:rsidRPr="00D74FE3" w:rsidRDefault="00D853C7" w:rsidP="007B507B">
      <w:pPr>
        <w:rPr>
          <w:rFonts w:hint="cs"/>
          <w:sz w:val="24"/>
          <w:szCs w:val="24"/>
        </w:rPr>
      </w:pPr>
    </w:p>
    <w:sectPr w:rsidR="00D853C7" w:rsidRPr="00D74FE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08596" w14:textId="77777777" w:rsidR="00E475F9" w:rsidRDefault="00E475F9" w:rsidP="00C92B04">
      <w:pPr>
        <w:spacing w:after="0" w:line="240" w:lineRule="auto"/>
      </w:pPr>
      <w:r>
        <w:separator/>
      </w:r>
    </w:p>
  </w:endnote>
  <w:endnote w:type="continuationSeparator" w:id="0">
    <w:p w14:paraId="36C56364" w14:textId="77777777" w:rsidR="00E475F9" w:rsidRDefault="00E475F9" w:rsidP="00C92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8598705"/>
      <w:docPartObj>
        <w:docPartGallery w:val="Page Numbers (Bottom of Page)"/>
        <w:docPartUnique/>
      </w:docPartObj>
    </w:sdtPr>
    <w:sdtEndPr>
      <w:rPr>
        <w:noProof/>
      </w:rPr>
    </w:sdtEndPr>
    <w:sdtContent>
      <w:p w14:paraId="0B75DC2B" w14:textId="678F8D73" w:rsidR="00007789" w:rsidRDefault="00007789" w:rsidP="000077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3560E9" w14:textId="77777777" w:rsidR="00007789" w:rsidRDefault="00007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406DE" w14:textId="77777777" w:rsidR="00E475F9" w:rsidRDefault="00E475F9" w:rsidP="00C92B04">
      <w:pPr>
        <w:spacing w:after="0" w:line="240" w:lineRule="auto"/>
      </w:pPr>
      <w:r>
        <w:separator/>
      </w:r>
    </w:p>
  </w:footnote>
  <w:footnote w:type="continuationSeparator" w:id="0">
    <w:p w14:paraId="1E0C640F" w14:textId="77777777" w:rsidR="00E475F9" w:rsidRDefault="00E475F9" w:rsidP="00C92B04">
      <w:pPr>
        <w:spacing w:after="0" w:line="240" w:lineRule="auto"/>
      </w:pPr>
      <w:r>
        <w:continuationSeparator/>
      </w:r>
    </w:p>
  </w:footnote>
  <w:footnote w:id="1">
    <w:p w14:paraId="49AC89EA" w14:textId="5817158C" w:rsidR="00C92B04" w:rsidRDefault="00C92B04">
      <w:pPr>
        <w:pStyle w:val="FootnoteText"/>
      </w:pPr>
      <w:r>
        <w:rPr>
          <w:rStyle w:val="FootnoteReference"/>
        </w:rPr>
        <w:footnoteRef/>
      </w:r>
      <w:r>
        <w:t xml:space="preserve"> And </w:t>
      </w:r>
      <w:proofErr w:type="spellStart"/>
      <w:r w:rsidRPr="00C92B04">
        <w:rPr>
          <w:i/>
          <w:iCs/>
        </w:rPr>
        <w:t>ketubot</w:t>
      </w:r>
      <w:proofErr w:type="spellEnd"/>
      <w:r>
        <w:t xml:space="preserve"> are a popular genre of Judaica art</w:t>
      </w:r>
    </w:p>
  </w:footnote>
  <w:footnote w:id="2">
    <w:p w14:paraId="43E2C197" w14:textId="1F2F949A" w:rsidR="009B29E0" w:rsidRDefault="009B29E0">
      <w:pPr>
        <w:pStyle w:val="FootnoteText"/>
      </w:pPr>
      <w:r>
        <w:rPr>
          <w:rStyle w:val="FootnoteReference"/>
        </w:rPr>
        <w:footnoteRef/>
      </w:r>
      <w:r>
        <w:t xml:space="preserve"> Over 30,000 dollars in 2022.</w:t>
      </w:r>
    </w:p>
  </w:footnote>
  <w:footnote w:id="3">
    <w:p w14:paraId="11FA420B" w14:textId="769DA7D5" w:rsidR="0006328B" w:rsidRDefault="0006328B">
      <w:pPr>
        <w:pStyle w:val="FootnoteText"/>
      </w:pPr>
      <w:r>
        <w:rPr>
          <w:rStyle w:val="FootnoteReference"/>
        </w:rPr>
        <w:footnoteRef/>
      </w:r>
      <w:r>
        <w:t xml:space="preserve"> See </w:t>
      </w:r>
      <w:proofErr w:type="spellStart"/>
      <w:r>
        <w:t>daf</w:t>
      </w:r>
      <w:proofErr w:type="spellEnd"/>
      <w:r>
        <w:t xml:space="preserve"> 10a</w:t>
      </w:r>
    </w:p>
  </w:footnote>
  <w:footnote w:id="4">
    <w:p w14:paraId="036C3031" w14:textId="439281BA" w:rsidR="00A11311" w:rsidRPr="00A11311" w:rsidRDefault="00A11311">
      <w:pPr>
        <w:pStyle w:val="FootnoteText"/>
      </w:pPr>
      <w:r>
        <w:rPr>
          <w:rStyle w:val="FootnoteReference"/>
        </w:rPr>
        <w:footnoteRef/>
      </w:r>
      <w:r>
        <w:t xml:space="preserve"> The reading of the </w:t>
      </w:r>
      <w:proofErr w:type="spellStart"/>
      <w:r>
        <w:rPr>
          <w:i/>
          <w:iCs/>
        </w:rPr>
        <w:t>ketuba</w:t>
      </w:r>
      <w:proofErr w:type="spellEnd"/>
      <w:r>
        <w:t xml:space="preserve"> or the Rabbi’s speech serve to separate between the two components.</w:t>
      </w:r>
    </w:p>
  </w:footnote>
  <w:footnote w:id="5">
    <w:p w14:paraId="5A5C7B16" w14:textId="031D0D83" w:rsidR="00951C9B" w:rsidRDefault="00951C9B">
      <w:pPr>
        <w:pStyle w:val="FootnoteText"/>
      </w:pPr>
      <w:r>
        <w:rPr>
          <w:rStyle w:val="FootnoteReference"/>
        </w:rPr>
        <w:footnoteRef/>
      </w:r>
      <w:r>
        <w:t xml:space="preserve"> Commonly, a ring is used.  Syrian Jews, among others, use a coin,</w:t>
      </w:r>
    </w:p>
  </w:footnote>
  <w:footnote w:id="6">
    <w:p w14:paraId="142EE2F4" w14:textId="2ADBA567" w:rsidR="00386BCE" w:rsidRPr="00386BCE" w:rsidRDefault="00386BCE">
      <w:pPr>
        <w:pStyle w:val="FootnoteText"/>
        <w:rPr>
          <w:i/>
          <w:iCs/>
        </w:rPr>
      </w:pPr>
      <w:r>
        <w:rPr>
          <w:rStyle w:val="FootnoteReference"/>
        </w:rPr>
        <w:footnoteRef/>
      </w:r>
      <w:r>
        <w:t xml:space="preserve"> </w:t>
      </w:r>
      <w:proofErr w:type="spellStart"/>
      <w:r>
        <w:rPr>
          <w:i/>
          <w:iCs/>
        </w:rPr>
        <w:t>Daf</w:t>
      </w:r>
      <w:proofErr w:type="spellEnd"/>
      <w:r>
        <w:rPr>
          <w:i/>
          <w:iCs/>
        </w:rPr>
        <w:t xml:space="preserve"> 12b</w:t>
      </w:r>
    </w:p>
  </w:footnote>
  <w:footnote w:id="7">
    <w:p w14:paraId="1D497773" w14:textId="427D4646" w:rsidR="00E55D1A" w:rsidRPr="00E55D1A" w:rsidRDefault="00E55D1A">
      <w:pPr>
        <w:pStyle w:val="FootnoteText"/>
      </w:pPr>
      <w:r>
        <w:rPr>
          <w:rStyle w:val="FootnoteReference"/>
        </w:rPr>
        <w:footnoteRef/>
      </w:r>
      <w:r>
        <w:t xml:space="preserve"> Or the covering of the bride by the husband’s </w:t>
      </w:r>
      <w:r>
        <w:rPr>
          <w:i/>
          <w:iCs/>
        </w:rPr>
        <w:t>tallit</w:t>
      </w:r>
      <w:r>
        <w:t xml:space="preserve"> in Sephardic and German ceremonies</w:t>
      </w:r>
    </w:p>
  </w:footnote>
  <w:footnote w:id="8">
    <w:p w14:paraId="50953FE3" w14:textId="4EABFB02" w:rsidR="00D853C7" w:rsidRPr="00D853C7" w:rsidRDefault="00D853C7">
      <w:pPr>
        <w:pStyle w:val="FootnoteText"/>
      </w:pPr>
      <w:r>
        <w:rPr>
          <w:rStyle w:val="FootnoteReference"/>
        </w:rPr>
        <w:footnoteRef/>
      </w:r>
      <w:r>
        <w:t xml:space="preserve"> </w:t>
      </w:r>
      <w:proofErr w:type="spellStart"/>
      <w:proofErr w:type="gramStart"/>
      <w:r>
        <w:rPr>
          <w:i/>
          <w:iCs/>
        </w:rPr>
        <w:t>Daf</w:t>
      </w:r>
      <w:proofErr w:type="spellEnd"/>
      <w:r>
        <w:rPr>
          <w:i/>
          <w:iCs/>
        </w:rPr>
        <w:t xml:space="preserve"> </w:t>
      </w:r>
      <w:r>
        <w:t xml:space="preserve"> 40</w:t>
      </w:r>
      <w:proofErr w:type="gramEnd"/>
      <w:r>
        <w:t>a discusses how these amounts are assessed.</w:t>
      </w:r>
    </w:p>
  </w:footnote>
  <w:footnote w:id="9">
    <w:p w14:paraId="43E6DAB6" w14:textId="1B326FF8" w:rsidR="00D853C7" w:rsidRPr="00D853C7" w:rsidRDefault="00D853C7">
      <w:pPr>
        <w:pStyle w:val="FootnoteText"/>
      </w:pPr>
      <w:r>
        <w:rPr>
          <w:rStyle w:val="FootnoteReference"/>
        </w:rPr>
        <w:footnoteRef/>
      </w:r>
      <w:r>
        <w:t xml:space="preserve"> </w:t>
      </w:r>
      <w:proofErr w:type="spellStart"/>
      <w:r>
        <w:rPr>
          <w:i/>
          <w:iCs/>
        </w:rPr>
        <w:t>Daf</w:t>
      </w:r>
      <w:proofErr w:type="spellEnd"/>
      <w:r>
        <w:t xml:space="preserve"> 39a discusses why she is not compensated for pain.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D39C4"/>
    <w:multiLevelType w:val="hybridMultilevel"/>
    <w:tmpl w:val="84E23D0E"/>
    <w:lvl w:ilvl="0" w:tplc="BCCA2D3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124383"/>
    <w:multiLevelType w:val="hybridMultilevel"/>
    <w:tmpl w:val="C5E09564"/>
    <w:lvl w:ilvl="0" w:tplc="F5C634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9471743">
    <w:abstractNumId w:val="1"/>
  </w:num>
  <w:num w:numId="2" w16cid:durableId="253708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919"/>
    <w:rsid w:val="00007789"/>
    <w:rsid w:val="00037367"/>
    <w:rsid w:val="00046F59"/>
    <w:rsid w:val="0006328B"/>
    <w:rsid w:val="001A61CF"/>
    <w:rsid w:val="0021343F"/>
    <w:rsid w:val="00250D75"/>
    <w:rsid w:val="00306B2F"/>
    <w:rsid w:val="003372EF"/>
    <w:rsid w:val="00337B6D"/>
    <w:rsid w:val="00386BCE"/>
    <w:rsid w:val="003C2213"/>
    <w:rsid w:val="00445D9B"/>
    <w:rsid w:val="00563F0A"/>
    <w:rsid w:val="00613515"/>
    <w:rsid w:val="006173C1"/>
    <w:rsid w:val="00670D58"/>
    <w:rsid w:val="00672116"/>
    <w:rsid w:val="007B507B"/>
    <w:rsid w:val="00933577"/>
    <w:rsid w:val="00951C9B"/>
    <w:rsid w:val="00970C60"/>
    <w:rsid w:val="00984FF0"/>
    <w:rsid w:val="009B29E0"/>
    <w:rsid w:val="00A04DFD"/>
    <w:rsid w:val="00A11311"/>
    <w:rsid w:val="00B35057"/>
    <w:rsid w:val="00C65343"/>
    <w:rsid w:val="00C92B04"/>
    <w:rsid w:val="00D13AA1"/>
    <w:rsid w:val="00D55919"/>
    <w:rsid w:val="00D74FE3"/>
    <w:rsid w:val="00D853C7"/>
    <w:rsid w:val="00E475F9"/>
    <w:rsid w:val="00E55D1A"/>
    <w:rsid w:val="00F148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4C5AB"/>
  <w15:chartTrackingRefBased/>
  <w15:docId w15:val="{38F4B1D3-7DAD-42F2-A20F-57375E5C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92B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B04"/>
    <w:rPr>
      <w:sz w:val="20"/>
      <w:szCs w:val="20"/>
    </w:rPr>
  </w:style>
  <w:style w:type="character" w:styleId="FootnoteReference">
    <w:name w:val="footnote reference"/>
    <w:basedOn w:val="DefaultParagraphFont"/>
    <w:uiPriority w:val="99"/>
    <w:semiHidden/>
    <w:unhideWhenUsed/>
    <w:rsid w:val="00C92B04"/>
    <w:rPr>
      <w:vertAlign w:val="superscript"/>
    </w:rPr>
  </w:style>
  <w:style w:type="table" w:styleId="TableGrid">
    <w:name w:val="Table Grid"/>
    <w:basedOn w:val="TableNormal"/>
    <w:uiPriority w:val="39"/>
    <w:rsid w:val="00037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3577"/>
    <w:pPr>
      <w:ind w:left="720"/>
      <w:contextualSpacing/>
    </w:pPr>
  </w:style>
  <w:style w:type="table" w:styleId="GridTable4-Accent5">
    <w:name w:val="Grid Table 4 Accent 5"/>
    <w:basedOn w:val="TableNormal"/>
    <w:uiPriority w:val="49"/>
    <w:rsid w:val="00D74FE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1">
    <w:name w:val="Grid Table 6 Colorful Accent 1"/>
    <w:basedOn w:val="TableNormal"/>
    <w:uiPriority w:val="51"/>
    <w:rsid w:val="0000778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007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789"/>
  </w:style>
  <w:style w:type="paragraph" w:styleId="Footer">
    <w:name w:val="footer"/>
    <w:basedOn w:val="Normal"/>
    <w:link w:val="FooterChar"/>
    <w:uiPriority w:val="99"/>
    <w:unhideWhenUsed/>
    <w:rsid w:val="00007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0970E-40D8-426D-915D-C45D30DC6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3731</TotalTime>
  <Pages>6</Pages>
  <Words>2022</Words>
  <Characters>11530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GITTA Jaroslawicz-Neufeld</dc:creator>
  <cp:keywords/>
  <dc:description/>
  <cp:lastModifiedBy>GITTA Jaroslawicz-Neufeld</cp:lastModifiedBy>
  <cp:revision>1</cp:revision>
  <dcterms:created xsi:type="dcterms:W3CDTF">2022-06-30T14:57:00Z</dcterms:created>
  <dcterms:modified xsi:type="dcterms:W3CDTF">2022-07-03T17:21:00Z</dcterms:modified>
</cp:coreProperties>
</file>